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72E53" w14:textId="77777777" w:rsidR="004D1916" w:rsidRDefault="004D1916">
      <w:pPr>
        <w:rPr>
          <w:rFonts w:ascii="Arial" w:hAnsi="Arial" w:cs="Arial"/>
          <w:b/>
          <w:bCs/>
          <w:sz w:val="24"/>
          <w:szCs w:val="24"/>
        </w:rPr>
      </w:pPr>
      <w:r>
        <w:rPr>
          <w:rFonts w:ascii="Arial" w:hAnsi="Arial" w:cs="Arial"/>
          <w:b/>
          <w:bCs/>
          <w:sz w:val="24"/>
          <w:szCs w:val="24"/>
        </w:rPr>
        <w:t>Adventskalender:</w:t>
      </w:r>
    </w:p>
    <w:p w14:paraId="4AE4D6CB" w14:textId="3B586625" w:rsidR="004D1916" w:rsidRPr="004D1916" w:rsidRDefault="004D1916">
      <w:pPr>
        <w:rPr>
          <w:rFonts w:ascii="Arial" w:hAnsi="Arial" w:cs="Arial"/>
          <w:bCs/>
          <w:sz w:val="24"/>
          <w:szCs w:val="24"/>
        </w:rPr>
      </w:pPr>
      <w:r w:rsidRPr="004D1916">
        <w:rPr>
          <w:rFonts w:ascii="Arial" w:hAnsi="Arial" w:cs="Arial"/>
          <w:bCs/>
          <w:sz w:val="24"/>
          <w:szCs w:val="24"/>
        </w:rPr>
        <w:t>Jeden Tag ein E-Book kostenlos</w:t>
      </w:r>
    </w:p>
    <w:p w14:paraId="555D0C8C" w14:textId="4810FC64" w:rsidR="00100739" w:rsidRDefault="00100739">
      <w:pPr>
        <w:rPr>
          <w:rFonts w:ascii="Arial" w:hAnsi="Arial" w:cs="Arial"/>
          <w:b/>
          <w:bCs/>
          <w:sz w:val="24"/>
          <w:szCs w:val="24"/>
        </w:rPr>
      </w:pPr>
      <w:r>
        <w:rPr>
          <w:rFonts w:ascii="Arial" w:hAnsi="Arial" w:cs="Arial"/>
          <w:b/>
          <w:bCs/>
          <w:sz w:val="24"/>
          <w:szCs w:val="24"/>
        </w:rPr>
        <w:t>1.12.</w:t>
      </w:r>
    </w:p>
    <w:p w14:paraId="2371E5CB" w14:textId="6DB73B09" w:rsidR="00757962" w:rsidRPr="00AD002C" w:rsidRDefault="00995C0A">
      <w:pPr>
        <w:rPr>
          <w:rFonts w:ascii="Arial" w:hAnsi="Arial" w:cs="Arial"/>
          <w:b/>
          <w:bCs/>
          <w:sz w:val="24"/>
          <w:szCs w:val="24"/>
        </w:rPr>
      </w:pPr>
      <w:r w:rsidRPr="00AD002C">
        <w:rPr>
          <w:rFonts w:ascii="Arial" w:hAnsi="Arial" w:cs="Arial"/>
          <w:b/>
          <w:bCs/>
          <w:sz w:val="24"/>
          <w:szCs w:val="24"/>
        </w:rPr>
        <w:t>„Mord in der Distelbar“ von Wolfgang Held. Ein Krimi</w:t>
      </w:r>
      <w:r w:rsidR="00515373" w:rsidRPr="00AD002C">
        <w:rPr>
          <w:rFonts w:ascii="Arial" w:hAnsi="Arial" w:cs="Arial"/>
          <w:b/>
          <w:bCs/>
          <w:sz w:val="24"/>
          <w:szCs w:val="24"/>
        </w:rPr>
        <w:t xml:space="preserve"> nach einem wahren Fall.</w:t>
      </w:r>
    </w:p>
    <w:p w14:paraId="3EBCA8F8" w14:textId="7319E034" w:rsidR="00995C0A" w:rsidRDefault="00995C0A">
      <w:pPr>
        <w:rPr>
          <w:rFonts w:ascii="Arial" w:hAnsi="Arial" w:cs="Arial"/>
          <w:sz w:val="24"/>
          <w:szCs w:val="24"/>
        </w:rPr>
      </w:pPr>
      <w:r>
        <w:rPr>
          <w:rFonts w:ascii="Arial" w:hAnsi="Arial" w:cs="Arial"/>
          <w:sz w:val="24"/>
          <w:szCs w:val="24"/>
        </w:rPr>
        <w:t xml:space="preserve">Wie besessen sticht der Mörder in einer Weimarer Sommernacht auf die Frau </w:t>
      </w:r>
      <w:r w:rsidR="00515373">
        <w:rPr>
          <w:rFonts w:ascii="Arial" w:hAnsi="Arial" w:cs="Arial"/>
          <w:sz w:val="24"/>
          <w:szCs w:val="24"/>
        </w:rPr>
        <w:t>ein. Die Mitbesitzerin der recht zwielichtigen „Distel-Bar“ hat keine Chance. Aber warum? Anfangs gehen die Kriminalisten von einer Beziehungstat aus. Aber schnell stellen sie fest, dass sie es mit einem Psychopathen zu tun haben – brutal und grausam.</w:t>
      </w:r>
    </w:p>
    <w:p w14:paraId="5A0F4288" w14:textId="77777777" w:rsidR="005669F2" w:rsidRDefault="005669F2" w:rsidP="005669F2">
      <w:pPr>
        <w:rPr>
          <w:rFonts w:ascii="Arial" w:hAnsi="Arial" w:cs="Arial"/>
          <w:sz w:val="24"/>
          <w:szCs w:val="24"/>
        </w:rPr>
      </w:pPr>
      <w:r>
        <w:rPr>
          <w:rFonts w:ascii="Arial" w:hAnsi="Arial" w:cs="Arial"/>
          <w:sz w:val="24"/>
          <w:szCs w:val="24"/>
        </w:rPr>
        <w:t xml:space="preserve">ISBN </w:t>
      </w:r>
      <w:r w:rsidRPr="001A2AF6">
        <w:rPr>
          <w:rFonts w:ascii="Arial" w:hAnsi="Arial" w:cs="Arial"/>
          <w:sz w:val="24"/>
          <w:szCs w:val="24"/>
        </w:rPr>
        <w:t>978-3-86394-960-0</w:t>
      </w:r>
      <w:r>
        <w:rPr>
          <w:rFonts w:ascii="Arial" w:hAnsi="Arial" w:cs="Arial"/>
          <w:sz w:val="24"/>
          <w:szCs w:val="24"/>
        </w:rPr>
        <w:t>, 222 Seiten</w:t>
      </w:r>
    </w:p>
    <w:p w14:paraId="42BB1D88" w14:textId="6EBEFE5D" w:rsidR="00515373" w:rsidRDefault="00DC41FA">
      <w:pPr>
        <w:rPr>
          <w:rFonts w:ascii="Arial" w:hAnsi="Arial" w:cs="Arial"/>
          <w:sz w:val="24"/>
          <w:szCs w:val="24"/>
        </w:rPr>
      </w:pPr>
      <w:hyperlink r:id="rId4" w:history="1">
        <w:r w:rsidRPr="00023457">
          <w:rPr>
            <w:rStyle w:val="Hyperlink"/>
            <w:rFonts w:ascii="Arial" w:hAnsi="Arial" w:cs="Arial"/>
            <w:sz w:val="24"/>
            <w:szCs w:val="24"/>
          </w:rPr>
          <w:t>https://edition-digital.de/Held/Distelbar/</w:t>
        </w:r>
      </w:hyperlink>
    </w:p>
    <w:p w14:paraId="7A4519FD" w14:textId="77777777" w:rsidR="00DC41FA" w:rsidRDefault="00DC41FA">
      <w:pPr>
        <w:rPr>
          <w:rFonts w:ascii="Arial" w:hAnsi="Arial" w:cs="Arial"/>
          <w:sz w:val="24"/>
          <w:szCs w:val="24"/>
        </w:rPr>
      </w:pPr>
    </w:p>
    <w:p w14:paraId="00200555" w14:textId="67794313" w:rsidR="00100739" w:rsidRPr="00100739" w:rsidRDefault="00100739">
      <w:pPr>
        <w:rPr>
          <w:rFonts w:ascii="Arial" w:hAnsi="Arial" w:cs="Arial"/>
          <w:b/>
          <w:sz w:val="24"/>
          <w:szCs w:val="24"/>
        </w:rPr>
      </w:pPr>
      <w:r w:rsidRPr="00100739">
        <w:rPr>
          <w:rFonts w:ascii="Arial" w:hAnsi="Arial" w:cs="Arial"/>
          <w:b/>
          <w:sz w:val="24"/>
          <w:szCs w:val="24"/>
        </w:rPr>
        <w:t>2.12</w:t>
      </w:r>
    </w:p>
    <w:p w14:paraId="6F597FE8" w14:textId="11947D83" w:rsidR="00515373" w:rsidRPr="00AD002C" w:rsidRDefault="00AD002C">
      <w:pPr>
        <w:rPr>
          <w:rFonts w:ascii="Arial" w:hAnsi="Arial" w:cs="Arial"/>
          <w:b/>
          <w:bCs/>
          <w:sz w:val="24"/>
          <w:szCs w:val="24"/>
        </w:rPr>
      </w:pPr>
      <w:r w:rsidRPr="00AD002C">
        <w:rPr>
          <w:rFonts w:ascii="Arial" w:hAnsi="Arial" w:cs="Arial"/>
          <w:b/>
          <w:bCs/>
          <w:sz w:val="24"/>
          <w:szCs w:val="24"/>
        </w:rPr>
        <w:t>„Verdämmerung“ von Erik Neutsch. Eine Erzählung über Verluste.</w:t>
      </w:r>
    </w:p>
    <w:p w14:paraId="5D95D042" w14:textId="3941774F" w:rsidR="00AD002C" w:rsidRDefault="00AD002C">
      <w:pPr>
        <w:rPr>
          <w:rFonts w:ascii="Arial" w:hAnsi="Arial" w:cs="Arial"/>
          <w:sz w:val="24"/>
          <w:szCs w:val="24"/>
        </w:rPr>
      </w:pPr>
      <w:r>
        <w:rPr>
          <w:rFonts w:ascii="Arial" w:hAnsi="Arial" w:cs="Arial"/>
          <w:sz w:val="24"/>
          <w:szCs w:val="24"/>
        </w:rPr>
        <w:t>In diesem Essay geht es um zwei Abschiede. Nach fast fünfzig Jahren gemeinsamen Lebens stirbt die Frau des Schriftstellers. Die letzten fünf Tage bis zu ihrem Tod ist er ununterbrochen an ihrer Seite, auch wenn er nicht weiß, was sie überhaupt noch mitbekommt. Und da ist auch noch der Abschied von jenem Land, mit sie beide eng verbunden waren und das jetzt verschwunden ist.</w:t>
      </w:r>
      <w:r w:rsidR="009B3648">
        <w:rPr>
          <w:rFonts w:ascii="Arial" w:hAnsi="Arial" w:cs="Arial"/>
          <w:sz w:val="24"/>
          <w:szCs w:val="24"/>
        </w:rPr>
        <w:t xml:space="preserve"> Warum?</w:t>
      </w:r>
    </w:p>
    <w:p w14:paraId="1C632647" w14:textId="77777777" w:rsidR="005669F2" w:rsidRDefault="005669F2" w:rsidP="005669F2">
      <w:pPr>
        <w:rPr>
          <w:rFonts w:ascii="Arial" w:hAnsi="Arial" w:cs="Arial"/>
          <w:sz w:val="24"/>
          <w:szCs w:val="24"/>
        </w:rPr>
      </w:pPr>
      <w:r>
        <w:rPr>
          <w:rFonts w:ascii="Arial" w:hAnsi="Arial" w:cs="Arial"/>
          <w:sz w:val="24"/>
          <w:szCs w:val="24"/>
        </w:rPr>
        <w:t xml:space="preserve">ISBN </w:t>
      </w:r>
      <w:r w:rsidRPr="008908C6">
        <w:rPr>
          <w:rFonts w:ascii="Arial" w:hAnsi="Arial" w:cs="Arial"/>
          <w:sz w:val="24"/>
          <w:szCs w:val="24"/>
        </w:rPr>
        <w:t>978-3-86394-720-0</w:t>
      </w:r>
      <w:r>
        <w:rPr>
          <w:rFonts w:ascii="Arial" w:hAnsi="Arial" w:cs="Arial"/>
          <w:sz w:val="24"/>
          <w:szCs w:val="24"/>
        </w:rPr>
        <w:t>, 146 Seiten</w:t>
      </w:r>
    </w:p>
    <w:p w14:paraId="197EC7A6" w14:textId="05879235" w:rsidR="00AD002C" w:rsidRDefault="00DC41FA">
      <w:pPr>
        <w:rPr>
          <w:rFonts w:ascii="Arial" w:hAnsi="Arial" w:cs="Arial"/>
          <w:sz w:val="24"/>
          <w:szCs w:val="24"/>
        </w:rPr>
      </w:pPr>
      <w:hyperlink r:id="rId5" w:history="1">
        <w:r w:rsidRPr="00023457">
          <w:rPr>
            <w:rStyle w:val="Hyperlink"/>
            <w:rFonts w:ascii="Arial" w:hAnsi="Arial" w:cs="Arial"/>
            <w:sz w:val="24"/>
            <w:szCs w:val="24"/>
          </w:rPr>
          <w:t>https://edition-digital.de/Neutsch/Verdaemmerung/</w:t>
        </w:r>
      </w:hyperlink>
    </w:p>
    <w:p w14:paraId="0620E50F" w14:textId="77777777" w:rsidR="00DC41FA" w:rsidRDefault="00DC41FA">
      <w:pPr>
        <w:rPr>
          <w:rFonts w:ascii="Arial" w:hAnsi="Arial" w:cs="Arial"/>
          <w:sz w:val="24"/>
          <w:szCs w:val="24"/>
        </w:rPr>
      </w:pPr>
    </w:p>
    <w:p w14:paraId="320F2EC2" w14:textId="0B819E33" w:rsidR="00100739" w:rsidRPr="00100739" w:rsidRDefault="00100739">
      <w:pPr>
        <w:rPr>
          <w:rFonts w:ascii="Arial" w:hAnsi="Arial" w:cs="Arial"/>
          <w:b/>
          <w:sz w:val="24"/>
          <w:szCs w:val="24"/>
        </w:rPr>
      </w:pPr>
      <w:r w:rsidRPr="00100739">
        <w:rPr>
          <w:rFonts w:ascii="Arial" w:hAnsi="Arial" w:cs="Arial"/>
          <w:b/>
          <w:sz w:val="24"/>
          <w:szCs w:val="24"/>
        </w:rPr>
        <w:t>3.12.</w:t>
      </w:r>
    </w:p>
    <w:p w14:paraId="2576C988" w14:textId="009D1ED8" w:rsidR="00AD002C" w:rsidRPr="009B3648" w:rsidRDefault="00AD002C">
      <w:pPr>
        <w:rPr>
          <w:rFonts w:ascii="Arial" w:hAnsi="Arial" w:cs="Arial"/>
          <w:b/>
          <w:bCs/>
          <w:sz w:val="24"/>
          <w:szCs w:val="24"/>
        </w:rPr>
      </w:pPr>
      <w:r w:rsidRPr="009B3648">
        <w:rPr>
          <w:rFonts w:ascii="Arial" w:hAnsi="Arial" w:cs="Arial"/>
          <w:b/>
          <w:bCs/>
          <w:sz w:val="24"/>
          <w:szCs w:val="24"/>
        </w:rPr>
        <w:t>„Die Papiere meiner Tante“</w:t>
      </w:r>
      <w:r w:rsidR="009B3648" w:rsidRPr="009B3648">
        <w:rPr>
          <w:rFonts w:ascii="Arial" w:hAnsi="Arial" w:cs="Arial"/>
          <w:b/>
          <w:bCs/>
          <w:sz w:val="24"/>
          <w:szCs w:val="24"/>
        </w:rPr>
        <w:t xml:space="preserve"> von Jürgen Borchert</w:t>
      </w:r>
      <w:r w:rsidRPr="009B3648">
        <w:rPr>
          <w:rFonts w:ascii="Arial" w:hAnsi="Arial" w:cs="Arial"/>
          <w:b/>
          <w:bCs/>
          <w:sz w:val="24"/>
          <w:szCs w:val="24"/>
        </w:rPr>
        <w:t>.</w:t>
      </w:r>
      <w:r w:rsidR="009B3648" w:rsidRPr="009B3648">
        <w:rPr>
          <w:rFonts w:ascii="Arial" w:hAnsi="Arial" w:cs="Arial"/>
          <w:b/>
          <w:bCs/>
          <w:sz w:val="24"/>
          <w:szCs w:val="24"/>
        </w:rPr>
        <w:t xml:space="preserve"> Eine Nachforschung.</w:t>
      </w:r>
    </w:p>
    <w:p w14:paraId="1527EC9D" w14:textId="731DB30F" w:rsidR="009B3648" w:rsidRDefault="009B3648" w:rsidP="009B3648">
      <w:pPr>
        <w:rPr>
          <w:rFonts w:ascii="Arial" w:hAnsi="Arial" w:cs="Arial"/>
          <w:sz w:val="24"/>
          <w:szCs w:val="24"/>
        </w:rPr>
      </w:pPr>
      <w:r>
        <w:rPr>
          <w:rFonts w:ascii="Arial" w:hAnsi="Arial" w:cs="Arial"/>
          <w:sz w:val="24"/>
          <w:szCs w:val="24"/>
        </w:rPr>
        <w:t xml:space="preserve">Wer schreibt Geschichte? Und wer schreibt die Geschichte der kleinen Leute auf? In einem Schuhkarton hat </w:t>
      </w:r>
      <w:r w:rsidRPr="009B3648">
        <w:rPr>
          <w:rFonts w:ascii="Arial" w:hAnsi="Arial" w:cs="Arial"/>
          <w:sz w:val="24"/>
          <w:szCs w:val="24"/>
        </w:rPr>
        <w:t xml:space="preserve">Martha, versierte Gehilfin eines jüdischen Rechtsanwalts, </w:t>
      </w:r>
      <w:r>
        <w:rPr>
          <w:rFonts w:ascii="Arial" w:hAnsi="Arial" w:cs="Arial"/>
          <w:sz w:val="24"/>
          <w:szCs w:val="24"/>
        </w:rPr>
        <w:t xml:space="preserve">im vorigen Jahrhundert die Beweise für die Existenz ihrer Familie gesammelt: </w:t>
      </w:r>
      <w:r w:rsidRPr="009B3648">
        <w:rPr>
          <w:rFonts w:ascii="Arial" w:hAnsi="Arial" w:cs="Arial"/>
          <w:sz w:val="24"/>
          <w:szCs w:val="24"/>
        </w:rPr>
        <w:t>Fotos und Schulzeugnisse, Abschiedsbriefe und Zeitungsanzeigen</w:t>
      </w:r>
      <w:r>
        <w:rPr>
          <w:rFonts w:ascii="Arial" w:hAnsi="Arial" w:cs="Arial"/>
          <w:sz w:val="24"/>
          <w:szCs w:val="24"/>
        </w:rPr>
        <w:t>. Der Feuilletonist rekonstruiert daraus die Geschichte einer Familie und eines ganzen Jahrhunderts.</w:t>
      </w:r>
    </w:p>
    <w:p w14:paraId="41C9E993" w14:textId="77777777" w:rsidR="005669F2" w:rsidRDefault="005669F2" w:rsidP="005669F2">
      <w:pPr>
        <w:rPr>
          <w:rFonts w:ascii="Arial" w:hAnsi="Arial" w:cs="Arial"/>
          <w:sz w:val="24"/>
          <w:szCs w:val="24"/>
        </w:rPr>
      </w:pPr>
      <w:r>
        <w:rPr>
          <w:rFonts w:ascii="Arial" w:hAnsi="Arial" w:cs="Arial"/>
          <w:sz w:val="24"/>
          <w:szCs w:val="24"/>
        </w:rPr>
        <w:t xml:space="preserve">ISBN </w:t>
      </w:r>
      <w:r w:rsidRPr="008B6D3E">
        <w:rPr>
          <w:rFonts w:ascii="Arial" w:hAnsi="Arial" w:cs="Arial"/>
          <w:sz w:val="24"/>
          <w:szCs w:val="24"/>
        </w:rPr>
        <w:t>978-3-86394-692-0</w:t>
      </w:r>
      <w:r>
        <w:rPr>
          <w:rFonts w:ascii="Arial" w:hAnsi="Arial" w:cs="Arial"/>
          <w:sz w:val="24"/>
          <w:szCs w:val="24"/>
        </w:rPr>
        <w:t>, 281 Seiten</w:t>
      </w:r>
    </w:p>
    <w:p w14:paraId="556B4B12" w14:textId="7A1B984E" w:rsidR="00E005BD" w:rsidRDefault="00DC41FA" w:rsidP="009B3648">
      <w:pPr>
        <w:rPr>
          <w:rFonts w:ascii="Arial" w:hAnsi="Arial" w:cs="Arial"/>
          <w:sz w:val="24"/>
          <w:szCs w:val="24"/>
        </w:rPr>
      </w:pPr>
      <w:hyperlink r:id="rId6" w:history="1">
        <w:r w:rsidRPr="00023457">
          <w:rPr>
            <w:rStyle w:val="Hyperlink"/>
            <w:rFonts w:ascii="Arial" w:hAnsi="Arial" w:cs="Arial"/>
            <w:sz w:val="24"/>
            <w:szCs w:val="24"/>
          </w:rPr>
          <w:t>https://edition-digital.de/Borchert/Tante/</w:t>
        </w:r>
      </w:hyperlink>
    </w:p>
    <w:p w14:paraId="01E85F52" w14:textId="77777777" w:rsidR="00DC41FA" w:rsidRDefault="00DC41FA" w:rsidP="009B3648">
      <w:pPr>
        <w:rPr>
          <w:rFonts w:ascii="Arial" w:hAnsi="Arial" w:cs="Arial"/>
          <w:sz w:val="24"/>
          <w:szCs w:val="24"/>
        </w:rPr>
      </w:pPr>
    </w:p>
    <w:p w14:paraId="069EB637" w14:textId="11C10B7D" w:rsidR="00100739" w:rsidRPr="00100739" w:rsidRDefault="00100739" w:rsidP="009B3648">
      <w:pPr>
        <w:rPr>
          <w:rFonts w:ascii="Arial" w:hAnsi="Arial" w:cs="Arial"/>
          <w:b/>
          <w:sz w:val="24"/>
          <w:szCs w:val="24"/>
        </w:rPr>
      </w:pPr>
      <w:r w:rsidRPr="00100739">
        <w:rPr>
          <w:rFonts w:ascii="Arial" w:hAnsi="Arial" w:cs="Arial"/>
          <w:b/>
          <w:sz w:val="24"/>
          <w:szCs w:val="24"/>
        </w:rPr>
        <w:t>4.12.</w:t>
      </w:r>
    </w:p>
    <w:p w14:paraId="7E117848" w14:textId="03D451E3" w:rsidR="00E005BD" w:rsidRPr="00E005BD" w:rsidRDefault="00E005BD" w:rsidP="009B3648">
      <w:pPr>
        <w:rPr>
          <w:rFonts w:ascii="Arial" w:hAnsi="Arial" w:cs="Arial"/>
          <w:b/>
          <w:bCs/>
          <w:sz w:val="24"/>
          <w:szCs w:val="24"/>
        </w:rPr>
      </w:pPr>
      <w:r w:rsidRPr="00E005BD">
        <w:rPr>
          <w:rFonts w:ascii="Arial" w:hAnsi="Arial" w:cs="Arial"/>
          <w:b/>
          <w:bCs/>
          <w:sz w:val="24"/>
          <w:szCs w:val="24"/>
        </w:rPr>
        <w:t>„Petermännchen, der geheimnisvolle Zwerg“ von Erika und Jürgen</w:t>
      </w:r>
      <w:r>
        <w:rPr>
          <w:rFonts w:ascii="Arial" w:hAnsi="Arial" w:cs="Arial"/>
          <w:b/>
          <w:bCs/>
          <w:sz w:val="24"/>
          <w:szCs w:val="24"/>
        </w:rPr>
        <w:t xml:space="preserve"> </w:t>
      </w:r>
      <w:r w:rsidRPr="00E005BD">
        <w:rPr>
          <w:rFonts w:ascii="Arial" w:hAnsi="Arial" w:cs="Arial"/>
          <w:b/>
          <w:bCs/>
          <w:sz w:val="24"/>
          <w:szCs w:val="24"/>
        </w:rPr>
        <w:t>Borchardt</w:t>
      </w:r>
      <w:r w:rsidR="00983DE9">
        <w:rPr>
          <w:rFonts w:ascii="Arial" w:hAnsi="Arial" w:cs="Arial"/>
          <w:b/>
          <w:bCs/>
          <w:sz w:val="24"/>
          <w:szCs w:val="24"/>
        </w:rPr>
        <w:t>. Nacherzählungen.</w:t>
      </w:r>
    </w:p>
    <w:p w14:paraId="68AD0F75" w14:textId="0CB9D27D" w:rsidR="00E005BD" w:rsidRDefault="00E005BD" w:rsidP="00E005BD">
      <w:pPr>
        <w:rPr>
          <w:rFonts w:ascii="Arial" w:hAnsi="Arial" w:cs="Arial"/>
          <w:sz w:val="24"/>
          <w:szCs w:val="24"/>
        </w:rPr>
      </w:pPr>
      <w:r>
        <w:rPr>
          <w:rFonts w:ascii="Arial" w:hAnsi="Arial" w:cs="Arial"/>
          <w:sz w:val="24"/>
          <w:szCs w:val="24"/>
        </w:rPr>
        <w:t xml:space="preserve">Es ist jetzt schon ein paar Jahrhunderte her, da tauchte </w:t>
      </w:r>
      <w:r w:rsidR="00100739">
        <w:rPr>
          <w:rFonts w:ascii="Arial" w:hAnsi="Arial" w:cs="Arial"/>
          <w:sz w:val="24"/>
          <w:szCs w:val="24"/>
        </w:rPr>
        <w:t xml:space="preserve">im </w:t>
      </w:r>
      <w:r>
        <w:rPr>
          <w:rFonts w:ascii="Arial" w:hAnsi="Arial" w:cs="Arial"/>
          <w:sz w:val="24"/>
          <w:szCs w:val="24"/>
        </w:rPr>
        <w:t xml:space="preserve">Schweriner Schloss auf einmal ein kleiner Mann auf, den man vorher dort noch nie gesehen hatte und der </w:t>
      </w:r>
      <w:r>
        <w:rPr>
          <w:rFonts w:ascii="Arial" w:hAnsi="Arial" w:cs="Arial"/>
          <w:sz w:val="24"/>
          <w:szCs w:val="24"/>
        </w:rPr>
        <w:lastRenderedPageBreak/>
        <w:t>einfach nicht zu fassen war. Dabei hätte es Gründe genug dazu gegeben. Denn Petermännchen, so der Name dieses geheimnisvollen Zwergs, verteilte</w:t>
      </w:r>
      <w:r w:rsidRPr="00E005BD">
        <w:t xml:space="preserve"> </w:t>
      </w:r>
      <w:r w:rsidRPr="00E005BD">
        <w:rPr>
          <w:rFonts w:ascii="Arial" w:hAnsi="Arial" w:cs="Arial"/>
          <w:sz w:val="24"/>
          <w:szCs w:val="24"/>
        </w:rPr>
        <w:t>hast du nicht gesehen, mir nichts, dir nichts Ohrfeigen! Und verschwand.</w:t>
      </w:r>
      <w:r>
        <w:rPr>
          <w:rFonts w:ascii="Arial" w:hAnsi="Arial" w:cs="Arial"/>
          <w:sz w:val="24"/>
          <w:szCs w:val="24"/>
        </w:rPr>
        <w:t xml:space="preserve"> Das </w:t>
      </w:r>
      <w:r w:rsidR="00100739">
        <w:rPr>
          <w:rFonts w:ascii="Arial" w:hAnsi="Arial" w:cs="Arial"/>
          <w:sz w:val="24"/>
          <w:szCs w:val="24"/>
        </w:rPr>
        <w:t>E-Book</w:t>
      </w:r>
      <w:r>
        <w:rPr>
          <w:rFonts w:ascii="Arial" w:hAnsi="Arial" w:cs="Arial"/>
          <w:sz w:val="24"/>
          <w:szCs w:val="24"/>
        </w:rPr>
        <w:t xml:space="preserve"> enthält 11 der schönsten, wunderbar neu erzählten Sagen vom Schweriner Schlossgeist – für Kinder und Erwachsene.</w:t>
      </w:r>
    </w:p>
    <w:p w14:paraId="312E074B" w14:textId="77777777" w:rsidR="005669F2" w:rsidRDefault="005669F2" w:rsidP="005669F2">
      <w:pPr>
        <w:rPr>
          <w:rFonts w:ascii="Arial" w:hAnsi="Arial" w:cs="Arial"/>
          <w:sz w:val="24"/>
          <w:szCs w:val="24"/>
        </w:rPr>
      </w:pPr>
      <w:r>
        <w:rPr>
          <w:rFonts w:ascii="Arial" w:hAnsi="Arial" w:cs="Arial"/>
          <w:sz w:val="24"/>
          <w:szCs w:val="24"/>
        </w:rPr>
        <w:t xml:space="preserve">ISBN </w:t>
      </w:r>
      <w:r w:rsidRPr="008B6D3E">
        <w:rPr>
          <w:rFonts w:ascii="Arial" w:hAnsi="Arial" w:cs="Arial"/>
          <w:sz w:val="24"/>
          <w:szCs w:val="24"/>
        </w:rPr>
        <w:t>978-3-86394-032-4</w:t>
      </w:r>
      <w:r>
        <w:rPr>
          <w:rFonts w:ascii="Arial" w:hAnsi="Arial" w:cs="Arial"/>
          <w:sz w:val="24"/>
          <w:szCs w:val="24"/>
        </w:rPr>
        <w:t>, 77 Seiten</w:t>
      </w:r>
    </w:p>
    <w:p w14:paraId="28292D7B" w14:textId="37119618" w:rsidR="008F39CC" w:rsidRDefault="00DC41FA" w:rsidP="00E005BD">
      <w:pPr>
        <w:rPr>
          <w:rFonts w:ascii="Arial" w:hAnsi="Arial" w:cs="Arial"/>
          <w:sz w:val="24"/>
          <w:szCs w:val="24"/>
        </w:rPr>
      </w:pPr>
      <w:hyperlink r:id="rId7" w:history="1">
        <w:r w:rsidRPr="00023457">
          <w:rPr>
            <w:rStyle w:val="Hyperlink"/>
            <w:rFonts w:ascii="Arial" w:hAnsi="Arial" w:cs="Arial"/>
            <w:sz w:val="24"/>
            <w:szCs w:val="24"/>
          </w:rPr>
          <w:t>https://edition-digital.de/Borchardt_Erika/Zwerg/</w:t>
        </w:r>
      </w:hyperlink>
    </w:p>
    <w:p w14:paraId="358FF96F" w14:textId="77777777" w:rsidR="00DC41FA" w:rsidRDefault="00DC41FA" w:rsidP="00E005BD">
      <w:pPr>
        <w:rPr>
          <w:rFonts w:ascii="Arial" w:hAnsi="Arial" w:cs="Arial"/>
          <w:sz w:val="24"/>
          <w:szCs w:val="24"/>
        </w:rPr>
      </w:pPr>
    </w:p>
    <w:p w14:paraId="4FCCC014" w14:textId="7CF1A1B8" w:rsidR="00100739" w:rsidRPr="00100739" w:rsidRDefault="00100739" w:rsidP="00E005BD">
      <w:pPr>
        <w:rPr>
          <w:rFonts w:ascii="Arial" w:hAnsi="Arial" w:cs="Arial"/>
          <w:b/>
          <w:sz w:val="24"/>
          <w:szCs w:val="24"/>
        </w:rPr>
      </w:pPr>
      <w:r w:rsidRPr="00100739">
        <w:rPr>
          <w:rFonts w:ascii="Arial" w:hAnsi="Arial" w:cs="Arial"/>
          <w:b/>
          <w:sz w:val="24"/>
          <w:szCs w:val="24"/>
        </w:rPr>
        <w:t>5.12.</w:t>
      </w:r>
    </w:p>
    <w:p w14:paraId="1893A7B2" w14:textId="271CC62B" w:rsidR="008F39CC" w:rsidRPr="0077439D" w:rsidRDefault="008F39CC" w:rsidP="00E005BD">
      <w:pPr>
        <w:rPr>
          <w:rFonts w:ascii="Arial" w:hAnsi="Arial" w:cs="Arial"/>
          <w:b/>
          <w:bCs/>
          <w:sz w:val="24"/>
          <w:szCs w:val="24"/>
        </w:rPr>
      </w:pPr>
      <w:r w:rsidRPr="0077439D">
        <w:rPr>
          <w:rFonts w:ascii="Arial" w:hAnsi="Arial" w:cs="Arial"/>
          <w:b/>
          <w:bCs/>
          <w:sz w:val="24"/>
          <w:szCs w:val="24"/>
        </w:rPr>
        <w:t xml:space="preserve">„Der falsche Mann im Mond“ von </w:t>
      </w:r>
      <w:r w:rsidR="0077439D" w:rsidRPr="0077439D">
        <w:rPr>
          <w:rFonts w:ascii="Arial" w:hAnsi="Arial" w:cs="Arial"/>
          <w:b/>
          <w:bCs/>
          <w:sz w:val="24"/>
          <w:szCs w:val="24"/>
        </w:rPr>
        <w:t xml:space="preserve">Gerhard Branstner. Ein </w:t>
      </w:r>
      <w:r w:rsidR="00100739">
        <w:rPr>
          <w:rFonts w:ascii="Arial" w:hAnsi="Arial" w:cs="Arial"/>
          <w:b/>
          <w:bCs/>
          <w:sz w:val="24"/>
          <w:szCs w:val="24"/>
        </w:rPr>
        <w:t>u</w:t>
      </w:r>
      <w:r w:rsidR="0077439D" w:rsidRPr="0077439D">
        <w:rPr>
          <w:rFonts w:ascii="Arial" w:hAnsi="Arial" w:cs="Arial"/>
          <w:b/>
          <w:bCs/>
          <w:sz w:val="24"/>
          <w:szCs w:val="24"/>
        </w:rPr>
        <w:t>topischer Kriminalroman.</w:t>
      </w:r>
    </w:p>
    <w:p w14:paraId="69058FEF" w14:textId="61907C6F" w:rsidR="0077439D" w:rsidRDefault="0077439D" w:rsidP="00E005BD">
      <w:pPr>
        <w:rPr>
          <w:rFonts w:ascii="Arial" w:hAnsi="Arial" w:cs="Arial"/>
          <w:sz w:val="24"/>
          <w:szCs w:val="24"/>
        </w:rPr>
      </w:pPr>
      <w:r>
        <w:rPr>
          <w:rFonts w:ascii="Arial" w:hAnsi="Arial" w:cs="Arial"/>
          <w:sz w:val="24"/>
          <w:szCs w:val="24"/>
        </w:rPr>
        <w:t xml:space="preserve">Eine geheimnisvolle Krankheit greift um sich – die Mondsucht. Sie tritt </w:t>
      </w:r>
      <w:r w:rsidRPr="0077439D">
        <w:rPr>
          <w:rFonts w:ascii="Arial" w:hAnsi="Arial" w:cs="Arial"/>
          <w:sz w:val="24"/>
          <w:szCs w:val="24"/>
        </w:rPr>
        <w:t>gewöhnlich einige Zeit nach dem Mondrausch</w:t>
      </w:r>
      <w:r w:rsidR="00983DE9">
        <w:rPr>
          <w:rFonts w:ascii="Arial" w:hAnsi="Arial" w:cs="Arial"/>
          <w:sz w:val="24"/>
          <w:szCs w:val="24"/>
        </w:rPr>
        <w:t xml:space="preserve"> </w:t>
      </w:r>
      <w:r w:rsidRPr="0077439D">
        <w:rPr>
          <w:rFonts w:ascii="Arial" w:hAnsi="Arial" w:cs="Arial"/>
          <w:sz w:val="24"/>
          <w:szCs w:val="24"/>
        </w:rPr>
        <w:t>und</w:t>
      </w:r>
      <w:r>
        <w:rPr>
          <w:rFonts w:ascii="Arial" w:hAnsi="Arial" w:cs="Arial"/>
          <w:sz w:val="24"/>
          <w:szCs w:val="24"/>
        </w:rPr>
        <w:t xml:space="preserve"> wird </w:t>
      </w:r>
      <w:r w:rsidRPr="0077439D">
        <w:rPr>
          <w:rFonts w:ascii="Arial" w:hAnsi="Arial" w:cs="Arial"/>
          <w:sz w:val="24"/>
          <w:szCs w:val="24"/>
        </w:rPr>
        <w:t>im Gegensatz zu diesem</w:t>
      </w:r>
      <w:r>
        <w:rPr>
          <w:rFonts w:ascii="Arial" w:hAnsi="Arial" w:cs="Arial"/>
          <w:sz w:val="24"/>
          <w:szCs w:val="24"/>
        </w:rPr>
        <w:t xml:space="preserve"> </w:t>
      </w:r>
      <w:r w:rsidRPr="0077439D">
        <w:rPr>
          <w:rFonts w:ascii="Arial" w:hAnsi="Arial" w:cs="Arial"/>
          <w:sz w:val="24"/>
          <w:szCs w:val="24"/>
        </w:rPr>
        <w:t>von einer seelischen Depression begleitet</w:t>
      </w:r>
      <w:r>
        <w:rPr>
          <w:rFonts w:ascii="Arial" w:hAnsi="Arial" w:cs="Arial"/>
          <w:sz w:val="24"/>
          <w:szCs w:val="24"/>
        </w:rPr>
        <w:t xml:space="preserve">. </w:t>
      </w:r>
      <w:r w:rsidRPr="0077439D">
        <w:rPr>
          <w:rFonts w:ascii="Arial" w:hAnsi="Arial" w:cs="Arial"/>
          <w:sz w:val="24"/>
          <w:szCs w:val="24"/>
        </w:rPr>
        <w:t>Ihre Ursache aber hatte die Mondsucht in der Schwierigkeit, das der Erde angepasste Stabilisierungssystem des menschlichen Körpers auf die Schwerkraft des Mondes umzustellen.</w:t>
      </w:r>
      <w:r>
        <w:rPr>
          <w:rFonts w:ascii="Arial" w:hAnsi="Arial" w:cs="Arial"/>
          <w:sz w:val="24"/>
          <w:szCs w:val="24"/>
        </w:rPr>
        <w:t xml:space="preserve"> Die Folgen sind komisch bis schrecklich.</w:t>
      </w:r>
    </w:p>
    <w:p w14:paraId="5874AD0F" w14:textId="77777777" w:rsidR="005669F2" w:rsidRDefault="005669F2" w:rsidP="005669F2">
      <w:pPr>
        <w:rPr>
          <w:rFonts w:ascii="Arial" w:hAnsi="Arial" w:cs="Arial"/>
          <w:sz w:val="24"/>
          <w:szCs w:val="24"/>
        </w:rPr>
      </w:pPr>
      <w:r>
        <w:rPr>
          <w:rFonts w:ascii="Arial" w:hAnsi="Arial" w:cs="Arial"/>
          <w:sz w:val="24"/>
          <w:szCs w:val="24"/>
        </w:rPr>
        <w:t xml:space="preserve">ISBN </w:t>
      </w:r>
      <w:r w:rsidRPr="00045B3F">
        <w:rPr>
          <w:rFonts w:ascii="Arial" w:hAnsi="Arial" w:cs="Arial"/>
          <w:sz w:val="24"/>
          <w:szCs w:val="24"/>
        </w:rPr>
        <w:t>978-3-95655-716-3</w:t>
      </w:r>
      <w:r>
        <w:rPr>
          <w:rFonts w:ascii="Arial" w:hAnsi="Arial" w:cs="Arial"/>
          <w:sz w:val="24"/>
          <w:szCs w:val="24"/>
        </w:rPr>
        <w:t>, 168 Seiten</w:t>
      </w:r>
    </w:p>
    <w:p w14:paraId="3545072A" w14:textId="217ADFE7" w:rsidR="0077439D" w:rsidRDefault="00DC41FA" w:rsidP="00E005BD">
      <w:pPr>
        <w:rPr>
          <w:rFonts w:ascii="Arial" w:hAnsi="Arial" w:cs="Arial"/>
          <w:sz w:val="24"/>
          <w:szCs w:val="24"/>
        </w:rPr>
      </w:pPr>
      <w:hyperlink r:id="rId8" w:history="1">
        <w:r w:rsidRPr="00023457">
          <w:rPr>
            <w:rStyle w:val="Hyperlink"/>
            <w:rFonts w:ascii="Arial" w:hAnsi="Arial" w:cs="Arial"/>
            <w:sz w:val="24"/>
            <w:szCs w:val="24"/>
          </w:rPr>
          <w:t>https://edition-digital.de/Branstner/Mond/</w:t>
        </w:r>
      </w:hyperlink>
    </w:p>
    <w:p w14:paraId="51AA9157" w14:textId="77777777" w:rsidR="00DC41FA" w:rsidRDefault="00DC41FA" w:rsidP="00E005BD">
      <w:pPr>
        <w:rPr>
          <w:rFonts w:ascii="Arial" w:hAnsi="Arial" w:cs="Arial"/>
          <w:sz w:val="24"/>
          <w:szCs w:val="24"/>
        </w:rPr>
      </w:pPr>
    </w:p>
    <w:p w14:paraId="15EB24B5" w14:textId="78EBF95C" w:rsidR="00100739" w:rsidRPr="00100739" w:rsidRDefault="00100739" w:rsidP="00E005BD">
      <w:pPr>
        <w:rPr>
          <w:rFonts w:ascii="Arial" w:hAnsi="Arial" w:cs="Arial"/>
          <w:b/>
          <w:sz w:val="24"/>
          <w:szCs w:val="24"/>
        </w:rPr>
      </w:pPr>
      <w:r w:rsidRPr="00100739">
        <w:rPr>
          <w:rFonts w:ascii="Arial" w:hAnsi="Arial" w:cs="Arial"/>
          <w:b/>
          <w:sz w:val="24"/>
          <w:szCs w:val="24"/>
        </w:rPr>
        <w:t>6.12.</w:t>
      </w:r>
    </w:p>
    <w:p w14:paraId="4782278D" w14:textId="23FC5F9F" w:rsidR="0077439D" w:rsidRPr="000140E8" w:rsidRDefault="000140E8" w:rsidP="00E005BD">
      <w:pPr>
        <w:rPr>
          <w:rFonts w:ascii="Arial" w:hAnsi="Arial" w:cs="Arial"/>
          <w:b/>
          <w:bCs/>
          <w:sz w:val="24"/>
          <w:szCs w:val="24"/>
        </w:rPr>
      </w:pPr>
      <w:r w:rsidRPr="000140E8">
        <w:rPr>
          <w:rFonts w:ascii="Arial" w:hAnsi="Arial" w:cs="Arial"/>
          <w:b/>
          <w:bCs/>
          <w:sz w:val="24"/>
          <w:szCs w:val="24"/>
        </w:rPr>
        <w:t>„</w:t>
      </w:r>
      <w:r w:rsidR="0077439D" w:rsidRPr="000140E8">
        <w:rPr>
          <w:rFonts w:ascii="Arial" w:hAnsi="Arial" w:cs="Arial"/>
          <w:b/>
          <w:bCs/>
          <w:sz w:val="24"/>
          <w:szCs w:val="24"/>
        </w:rPr>
        <w:t>Federschnee</w:t>
      </w:r>
      <w:r w:rsidRPr="000140E8">
        <w:rPr>
          <w:rFonts w:ascii="Arial" w:hAnsi="Arial" w:cs="Arial"/>
          <w:b/>
          <w:bCs/>
          <w:sz w:val="24"/>
          <w:szCs w:val="24"/>
        </w:rPr>
        <w:t>“</w:t>
      </w:r>
      <w:r w:rsidR="0077439D" w:rsidRPr="000140E8">
        <w:rPr>
          <w:rFonts w:ascii="Arial" w:hAnsi="Arial" w:cs="Arial"/>
          <w:b/>
          <w:bCs/>
          <w:sz w:val="24"/>
          <w:szCs w:val="24"/>
        </w:rPr>
        <w:t xml:space="preserve"> von Siegf</w:t>
      </w:r>
      <w:r w:rsidRPr="000140E8">
        <w:rPr>
          <w:rFonts w:ascii="Arial" w:hAnsi="Arial" w:cs="Arial"/>
          <w:b/>
          <w:bCs/>
          <w:sz w:val="24"/>
          <w:szCs w:val="24"/>
        </w:rPr>
        <w:t>ried</w:t>
      </w:r>
      <w:r w:rsidR="0077439D" w:rsidRPr="000140E8">
        <w:rPr>
          <w:rFonts w:ascii="Arial" w:hAnsi="Arial" w:cs="Arial"/>
          <w:b/>
          <w:bCs/>
          <w:sz w:val="24"/>
          <w:szCs w:val="24"/>
        </w:rPr>
        <w:t xml:space="preserve"> Maaß. Eine Zwillingsgeschichte.</w:t>
      </w:r>
    </w:p>
    <w:p w14:paraId="14F227E3" w14:textId="26041242" w:rsidR="000140E8" w:rsidRDefault="0077439D" w:rsidP="00E005BD">
      <w:pPr>
        <w:rPr>
          <w:rFonts w:ascii="Arial" w:hAnsi="Arial" w:cs="Arial"/>
          <w:sz w:val="24"/>
          <w:szCs w:val="24"/>
        </w:rPr>
      </w:pPr>
      <w:r>
        <w:rPr>
          <w:rFonts w:ascii="Arial" w:hAnsi="Arial" w:cs="Arial"/>
          <w:sz w:val="24"/>
          <w:szCs w:val="24"/>
        </w:rPr>
        <w:t xml:space="preserve">Anfang der </w:t>
      </w:r>
      <w:r w:rsidR="00100739">
        <w:rPr>
          <w:rFonts w:ascii="Arial" w:hAnsi="Arial" w:cs="Arial"/>
          <w:sz w:val="24"/>
          <w:szCs w:val="24"/>
        </w:rPr>
        <w:t>Siebzigerj</w:t>
      </w:r>
      <w:r>
        <w:rPr>
          <w:rFonts w:ascii="Arial" w:hAnsi="Arial" w:cs="Arial"/>
          <w:sz w:val="24"/>
          <w:szCs w:val="24"/>
        </w:rPr>
        <w:t xml:space="preserve">ahre des vorigen Jahrhunderts in </w:t>
      </w:r>
      <w:r w:rsidR="000140E8">
        <w:rPr>
          <w:rFonts w:ascii="Arial" w:hAnsi="Arial" w:cs="Arial"/>
          <w:sz w:val="24"/>
          <w:szCs w:val="24"/>
        </w:rPr>
        <w:t>der Siedlung einer ostdeutschen Kleinstadt. Leonie zieht zu den Zwillingsbrüdern Sebastian und Mathias, und sie verbringen glückliche Jahre der Kindheit miteinander. Ihre Freundschaft soll ein Leben lang halten. Doch dann trifft Leonie eine Entscheidung, die zu einem tiefen Riss führt und alles ändert.</w:t>
      </w:r>
    </w:p>
    <w:p w14:paraId="58A746A8" w14:textId="77777777" w:rsidR="005669F2" w:rsidRDefault="005669F2" w:rsidP="005669F2">
      <w:pPr>
        <w:rPr>
          <w:rFonts w:ascii="Arial" w:hAnsi="Arial" w:cs="Arial"/>
          <w:sz w:val="24"/>
          <w:szCs w:val="24"/>
        </w:rPr>
      </w:pPr>
      <w:r>
        <w:rPr>
          <w:rFonts w:ascii="Arial" w:hAnsi="Arial" w:cs="Arial"/>
          <w:sz w:val="24"/>
          <w:szCs w:val="24"/>
        </w:rPr>
        <w:t xml:space="preserve">ISBN </w:t>
      </w:r>
      <w:r w:rsidRPr="009D2F9D">
        <w:rPr>
          <w:rFonts w:ascii="Arial" w:hAnsi="Arial" w:cs="Arial"/>
          <w:sz w:val="24"/>
          <w:szCs w:val="24"/>
        </w:rPr>
        <w:t>978-3-95655-626-5</w:t>
      </w:r>
      <w:r>
        <w:rPr>
          <w:rFonts w:ascii="Arial" w:hAnsi="Arial" w:cs="Arial"/>
          <w:sz w:val="24"/>
          <w:szCs w:val="24"/>
        </w:rPr>
        <w:t>, 160 Seiten</w:t>
      </w:r>
    </w:p>
    <w:p w14:paraId="3BE30D5D" w14:textId="2C424CC1" w:rsidR="000140E8" w:rsidRDefault="00DC41FA" w:rsidP="00E005BD">
      <w:pPr>
        <w:rPr>
          <w:rFonts w:ascii="Arial" w:hAnsi="Arial" w:cs="Arial"/>
          <w:sz w:val="24"/>
          <w:szCs w:val="24"/>
        </w:rPr>
      </w:pPr>
      <w:hyperlink r:id="rId9" w:history="1">
        <w:r w:rsidRPr="00023457">
          <w:rPr>
            <w:rStyle w:val="Hyperlink"/>
            <w:rFonts w:ascii="Arial" w:hAnsi="Arial" w:cs="Arial"/>
            <w:sz w:val="24"/>
            <w:szCs w:val="24"/>
          </w:rPr>
          <w:t>https://edition-digital.de/Maass/Federschnee/</w:t>
        </w:r>
      </w:hyperlink>
    </w:p>
    <w:p w14:paraId="67302988" w14:textId="77777777" w:rsidR="00DC41FA" w:rsidRDefault="00DC41FA" w:rsidP="00E005BD">
      <w:pPr>
        <w:rPr>
          <w:rFonts w:ascii="Arial" w:hAnsi="Arial" w:cs="Arial"/>
          <w:sz w:val="24"/>
          <w:szCs w:val="24"/>
        </w:rPr>
      </w:pPr>
    </w:p>
    <w:p w14:paraId="053D3B88" w14:textId="192183CF" w:rsidR="00100739" w:rsidRPr="00100739" w:rsidRDefault="00100739" w:rsidP="00E005BD">
      <w:pPr>
        <w:rPr>
          <w:rFonts w:ascii="Arial" w:hAnsi="Arial" w:cs="Arial"/>
          <w:b/>
          <w:sz w:val="24"/>
          <w:szCs w:val="24"/>
        </w:rPr>
      </w:pPr>
      <w:r w:rsidRPr="00100739">
        <w:rPr>
          <w:rFonts w:ascii="Arial" w:hAnsi="Arial" w:cs="Arial"/>
          <w:b/>
          <w:sz w:val="24"/>
          <w:szCs w:val="24"/>
        </w:rPr>
        <w:t>7.12.</w:t>
      </w:r>
    </w:p>
    <w:p w14:paraId="7D50B185" w14:textId="550FE7F7" w:rsidR="0077439D" w:rsidRPr="00434BB2" w:rsidRDefault="000140E8" w:rsidP="00E005BD">
      <w:pPr>
        <w:rPr>
          <w:rFonts w:ascii="Arial" w:hAnsi="Arial" w:cs="Arial"/>
          <w:b/>
          <w:bCs/>
          <w:sz w:val="24"/>
          <w:szCs w:val="24"/>
        </w:rPr>
      </w:pPr>
      <w:r w:rsidRPr="00434BB2">
        <w:rPr>
          <w:rFonts w:ascii="Arial" w:hAnsi="Arial" w:cs="Arial"/>
          <w:b/>
          <w:bCs/>
          <w:sz w:val="24"/>
          <w:szCs w:val="24"/>
        </w:rPr>
        <w:t>„Ab morgen werde ich Künstler“ von Brigitte Birnb</w:t>
      </w:r>
      <w:r w:rsidR="00434BB2" w:rsidRPr="00434BB2">
        <w:rPr>
          <w:rFonts w:ascii="Arial" w:hAnsi="Arial" w:cs="Arial"/>
          <w:b/>
          <w:bCs/>
          <w:sz w:val="24"/>
          <w:szCs w:val="24"/>
        </w:rPr>
        <w:t>aum</w:t>
      </w:r>
      <w:r w:rsidR="006353E9">
        <w:rPr>
          <w:rFonts w:ascii="Arial" w:hAnsi="Arial" w:cs="Arial"/>
          <w:b/>
          <w:bCs/>
          <w:sz w:val="24"/>
          <w:szCs w:val="24"/>
        </w:rPr>
        <w:t>. Eine Erzählung ü</w:t>
      </w:r>
      <w:r w:rsidR="00434BB2" w:rsidRPr="00434BB2">
        <w:rPr>
          <w:rFonts w:ascii="Arial" w:hAnsi="Arial" w:cs="Arial"/>
          <w:b/>
          <w:bCs/>
          <w:sz w:val="24"/>
          <w:szCs w:val="24"/>
        </w:rPr>
        <w:t>ber Heinrich Zille.</w:t>
      </w:r>
    </w:p>
    <w:p w14:paraId="19018A81" w14:textId="168FC90F" w:rsidR="00434BB2" w:rsidRDefault="00434BB2" w:rsidP="00E005BD">
      <w:pPr>
        <w:rPr>
          <w:rFonts w:ascii="Arial" w:hAnsi="Arial" w:cs="Arial"/>
          <w:sz w:val="24"/>
          <w:szCs w:val="24"/>
        </w:rPr>
      </w:pPr>
      <w:r>
        <w:rPr>
          <w:rFonts w:ascii="Arial" w:hAnsi="Arial" w:cs="Arial"/>
          <w:sz w:val="24"/>
          <w:szCs w:val="24"/>
        </w:rPr>
        <w:t xml:space="preserve">Jede Krise bietet auch eine Chance, heißt es. Aber </w:t>
      </w:r>
      <w:r w:rsidR="00983DE9">
        <w:rPr>
          <w:rFonts w:ascii="Arial" w:hAnsi="Arial" w:cs="Arial"/>
          <w:sz w:val="24"/>
          <w:szCs w:val="24"/>
        </w:rPr>
        <w:t xml:space="preserve">was, </w:t>
      </w:r>
      <w:r>
        <w:rPr>
          <w:rFonts w:ascii="Arial" w:hAnsi="Arial" w:cs="Arial"/>
          <w:sz w:val="24"/>
          <w:szCs w:val="24"/>
        </w:rPr>
        <w:t>wenn die Krise existenziell ist</w:t>
      </w:r>
      <w:r w:rsidR="00983DE9">
        <w:rPr>
          <w:rFonts w:ascii="Arial" w:hAnsi="Arial" w:cs="Arial"/>
          <w:sz w:val="24"/>
          <w:szCs w:val="24"/>
        </w:rPr>
        <w:t>?</w:t>
      </w:r>
      <w:r>
        <w:rPr>
          <w:rFonts w:ascii="Arial" w:hAnsi="Arial" w:cs="Arial"/>
          <w:sz w:val="24"/>
          <w:szCs w:val="24"/>
        </w:rPr>
        <w:t xml:space="preserve"> Nein, es geht nicht um Corona, wohl aber auch um Arbeitslosigkeit – und fehlendes Geld für Miete, Brot und Winterkohlen. Nach 30 Jahren zuverlässiger und mühevoller Arbeit ist der Lithograph Heinrich Zille auf die Straße gesetzt worden – </w:t>
      </w:r>
      <w:r>
        <w:rPr>
          <w:rFonts w:ascii="Arial" w:hAnsi="Arial" w:cs="Arial"/>
          <w:sz w:val="24"/>
          <w:szCs w:val="24"/>
        </w:rPr>
        <w:lastRenderedPageBreak/>
        <w:t>„zu alt für die Firma“. Ist Zille jetzt am Ende? Nein, denn da sind ja seine Zeichnungen, drei Berliner Hinterhauskinder und ein neuer Anfang.</w:t>
      </w:r>
    </w:p>
    <w:p w14:paraId="718199B2" w14:textId="77777777" w:rsidR="005669F2" w:rsidRDefault="005669F2" w:rsidP="005669F2">
      <w:pPr>
        <w:rPr>
          <w:rFonts w:ascii="Arial" w:hAnsi="Arial" w:cs="Arial"/>
          <w:sz w:val="24"/>
          <w:szCs w:val="24"/>
        </w:rPr>
      </w:pPr>
      <w:r>
        <w:rPr>
          <w:rFonts w:ascii="Arial" w:hAnsi="Arial" w:cs="Arial"/>
          <w:sz w:val="24"/>
          <w:szCs w:val="24"/>
        </w:rPr>
        <w:t xml:space="preserve">ISBN </w:t>
      </w:r>
      <w:r w:rsidRPr="009D2F9D">
        <w:rPr>
          <w:rFonts w:ascii="Arial" w:hAnsi="Arial" w:cs="Arial"/>
          <w:sz w:val="24"/>
          <w:szCs w:val="24"/>
        </w:rPr>
        <w:t>978-3-86394-433-9</w:t>
      </w:r>
      <w:r>
        <w:rPr>
          <w:rFonts w:ascii="Arial" w:hAnsi="Arial" w:cs="Arial"/>
          <w:sz w:val="24"/>
          <w:szCs w:val="24"/>
        </w:rPr>
        <w:t>, 175 Seiten</w:t>
      </w:r>
    </w:p>
    <w:p w14:paraId="5D34C769" w14:textId="10A4B512" w:rsidR="00434BB2" w:rsidRDefault="00DC41FA" w:rsidP="00E005BD">
      <w:pPr>
        <w:rPr>
          <w:rFonts w:ascii="Arial" w:hAnsi="Arial" w:cs="Arial"/>
          <w:sz w:val="24"/>
          <w:szCs w:val="24"/>
        </w:rPr>
      </w:pPr>
      <w:hyperlink r:id="rId10" w:history="1">
        <w:r w:rsidRPr="00023457">
          <w:rPr>
            <w:rStyle w:val="Hyperlink"/>
            <w:rFonts w:ascii="Arial" w:hAnsi="Arial" w:cs="Arial"/>
            <w:sz w:val="24"/>
            <w:szCs w:val="24"/>
          </w:rPr>
          <w:t>https://edition-digital.de/Birnbaum/Zille/</w:t>
        </w:r>
      </w:hyperlink>
    </w:p>
    <w:p w14:paraId="5E867DFE" w14:textId="77777777" w:rsidR="00DC41FA" w:rsidRDefault="00DC41FA" w:rsidP="00E005BD">
      <w:pPr>
        <w:rPr>
          <w:rFonts w:ascii="Arial" w:hAnsi="Arial" w:cs="Arial"/>
          <w:sz w:val="24"/>
          <w:szCs w:val="24"/>
        </w:rPr>
      </w:pPr>
    </w:p>
    <w:p w14:paraId="35CA66E7" w14:textId="30DA896E" w:rsidR="00100739" w:rsidRPr="00100739" w:rsidRDefault="00100739" w:rsidP="00E005BD">
      <w:pPr>
        <w:rPr>
          <w:rFonts w:ascii="Arial" w:hAnsi="Arial" w:cs="Arial"/>
          <w:b/>
          <w:sz w:val="24"/>
          <w:szCs w:val="24"/>
        </w:rPr>
      </w:pPr>
      <w:r w:rsidRPr="00100739">
        <w:rPr>
          <w:rFonts w:ascii="Arial" w:hAnsi="Arial" w:cs="Arial"/>
          <w:b/>
          <w:sz w:val="24"/>
          <w:szCs w:val="24"/>
        </w:rPr>
        <w:t>8.12.</w:t>
      </w:r>
    </w:p>
    <w:p w14:paraId="508C9B0A" w14:textId="651EC101" w:rsidR="00434BB2" w:rsidRPr="006353E9" w:rsidRDefault="006353E9" w:rsidP="00E005BD">
      <w:pPr>
        <w:rPr>
          <w:rFonts w:ascii="Arial" w:hAnsi="Arial" w:cs="Arial"/>
          <w:b/>
          <w:bCs/>
          <w:sz w:val="24"/>
          <w:szCs w:val="24"/>
        </w:rPr>
      </w:pPr>
      <w:r w:rsidRPr="006353E9">
        <w:rPr>
          <w:rFonts w:ascii="Arial" w:hAnsi="Arial" w:cs="Arial"/>
          <w:b/>
          <w:bCs/>
          <w:sz w:val="24"/>
          <w:szCs w:val="24"/>
        </w:rPr>
        <w:t>„</w:t>
      </w:r>
      <w:r w:rsidR="00434BB2" w:rsidRPr="006353E9">
        <w:rPr>
          <w:rFonts w:ascii="Arial" w:hAnsi="Arial" w:cs="Arial"/>
          <w:b/>
          <w:bCs/>
          <w:sz w:val="24"/>
          <w:szCs w:val="24"/>
        </w:rPr>
        <w:t>Nowgorodfahrer</w:t>
      </w:r>
      <w:r w:rsidRPr="006353E9">
        <w:rPr>
          <w:rFonts w:ascii="Arial" w:hAnsi="Arial" w:cs="Arial"/>
          <w:b/>
          <w:bCs/>
          <w:sz w:val="24"/>
          <w:szCs w:val="24"/>
        </w:rPr>
        <w:t>“</w:t>
      </w:r>
      <w:r w:rsidR="00434BB2" w:rsidRPr="006353E9">
        <w:rPr>
          <w:rFonts w:ascii="Arial" w:hAnsi="Arial" w:cs="Arial"/>
          <w:b/>
          <w:bCs/>
          <w:sz w:val="24"/>
          <w:szCs w:val="24"/>
        </w:rPr>
        <w:t xml:space="preserve"> von </w:t>
      </w:r>
      <w:r w:rsidRPr="006353E9">
        <w:rPr>
          <w:rFonts w:ascii="Arial" w:hAnsi="Arial" w:cs="Arial"/>
          <w:b/>
          <w:bCs/>
          <w:sz w:val="24"/>
          <w:szCs w:val="24"/>
        </w:rPr>
        <w:t>Heinz-Jürgen Zierke. Ein historischer Roman</w:t>
      </w:r>
      <w:r>
        <w:rPr>
          <w:rFonts w:ascii="Arial" w:hAnsi="Arial" w:cs="Arial"/>
          <w:b/>
          <w:bCs/>
          <w:sz w:val="24"/>
          <w:szCs w:val="24"/>
        </w:rPr>
        <w:t>.</w:t>
      </w:r>
    </w:p>
    <w:p w14:paraId="4194E237" w14:textId="4AD70ED0" w:rsidR="006353E9" w:rsidRDefault="006353E9" w:rsidP="00E005BD">
      <w:pPr>
        <w:rPr>
          <w:rFonts w:ascii="Arial" w:hAnsi="Arial" w:cs="Arial"/>
          <w:sz w:val="24"/>
          <w:szCs w:val="24"/>
        </w:rPr>
      </w:pPr>
      <w:r>
        <w:rPr>
          <w:rFonts w:ascii="Arial" w:hAnsi="Arial" w:cs="Arial"/>
          <w:sz w:val="24"/>
          <w:szCs w:val="24"/>
        </w:rPr>
        <w:t xml:space="preserve">15. Jahrhundert: Es herrscht Krieg zwischen der Hanse und König Erich von Dänemark. Und das mächtige Lübeck schickt einen Boten nach Stralsund, um die Stadt zu größeren militärischen Anstrengungen zu bewegen. Doch dort laufen geheime Vorbereitungen für einen lukrativen Sonderfrieden. Der Bürgermeister will Arnd Hidding, seinen </w:t>
      </w:r>
      <w:r w:rsidRPr="006353E9">
        <w:rPr>
          <w:rFonts w:ascii="Arial" w:hAnsi="Arial" w:cs="Arial"/>
          <w:sz w:val="24"/>
          <w:szCs w:val="24"/>
        </w:rPr>
        <w:t>Hidding, seinen Pflegesohn und Geschäftsführer, an den dänischen Hof entsenden</w:t>
      </w:r>
      <w:r>
        <w:rPr>
          <w:rFonts w:ascii="Arial" w:hAnsi="Arial" w:cs="Arial"/>
          <w:sz w:val="24"/>
          <w:szCs w:val="24"/>
        </w:rPr>
        <w:t xml:space="preserve">. Noch aber ist der </w:t>
      </w:r>
      <w:r w:rsidRPr="006353E9">
        <w:rPr>
          <w:rFonts w:ascii="Arial" w:hAnsi="Arial" w:cs="Arial"/>
          <w:sz w:val="24"/>
          <w:szCs w:val="24"/>
        </w:rPr>
        <w:t>im Peterhof, der deutschen Niederlassung in Nowgorod</w:t>
      </w:r>
      <w:r>
        <w:rPr>
          <w:rFonts w:ascii="Arial" w:hAnsi="Arial" w:cs="Arial"/>
          <w:sz w:val="24"/>
          <w:szCs w:val="24"/>
        </w:rPr>
        <w:t>, und – schwer verl</w:t>
      </w:r>
      <w:r w:rsidR="00983DE9">
        <w:rPr>
          <w:rFonts w:ascii="Arial" w:hAnsi="Arial" w:cs="Arial"/>
          <w:sz w:val="24"/>
          <w:szCs w:val="24"/>
        </w:rPr>
        <w:t xml:space="preserve">iebt </w:t>
      </w:r>
      <w:r>
        <w:rPr>
          <w:rFonts w:ascii="Arial" w:hAnsi="Arial" w:cs="Arial"/>
          <w:sz w:val="24"/>
          <w:szCs w:val="24"/>
        </w:rPr>
        <w:t>in Natalia.</w:t>
      </w:r>
    </w:p>
    <w:p w14:paraId="50E9A6FB" w14:textId="77777777" w:rsidR="005669F2" w:rsidRDefault="005669F2" w:rsidP="005669F2">
      <w:pPr>
        <w:rPr>
          <w:rFonts w:ascii="Arial" w:hAnsi="Arial" w:cs="Arial"/>
          <w:sz w:val="24"/>
          <w:szCs w:val="24"/>
        </w:rPr>
      </w:pPr>
      <w:r>
        <w:rPr>
          <w:rFonts w:ascii="Arial" w:hAnsi="Arial" w:cs="Arial"/>
          <w:sz w:val="24"/>
          <w:szCs w:val="24"/>
        </w:rPr>
        <w:t xml:space="preserve">ISBN </w:t>
      </w:r>
      <w:r w:rsidRPr="00B81E54">
        <w:rPr>
          <w:rFonts w:ascii="Arial" w:hAnsi="Arial" w:cs="Arial"/>
          <w:sz w:val="24"/>
          <w:szCs w:val="24"/>
        </w:rPr>
        <w:t>978-3-95655-282-3</w:t>
      </w:r>
      <w:r>
        <w:rPr>
          <w:rFonts w:ascii="Arial" w:hAnsi="Arial" w:cs="Arial"/>
          <w:sz w:val="24"/>
          <w:szCs w:val="24"/>
        </w:rPr>
        <w:t>, 495 Seiten</w:t>
      </w:r>
    </w:p>
    <w:p w14:paraId="41FD6D67" w14:textId="34BED1B8" w:rsidR="00E62811" w:rsidRDefault="00DC41FA" w:rsidP="00E005BD">
      <w:pPr>
        <w:rPr>
          <w:rFonts w:ascii="Arial" w:hAnsi="Arial" w:cs="Arial"/>
          <w:sz w:val="24"/>
          <w:szCs w:val="24"/>
        </w:rPr>
      </w:pPr>
      <w:hyperlink r:id="rId11" w:history="1">
        <w:r w:rsidRPr="00023457">
          <w:rPr>
            <w:rStyle w:val="Hyperlink"/>
            <w:rFonts w:ascii="Arial" w:hAnsi="Arial" w:cs="Arial"/>
            <w:sz w:val="24"/>
            <w:szCs w:val="24"/>
          </w:rPr>
          <w:t>https://edition-digital.de/Zierke/</w:t>
        </w:r>
      </w:hyperlink>
    </w:p>
    <w:p w14:paraId="5144694C" w14:textId="77777777" w:rsidR="00DC41FA" w:rsidRDefault="00DC41FA" w:rsidP="00E005BD">
      <w:pPr>
        <w:rPr>
          <w:rFonts w:ascii="Arial" w:hAnsi="Arial" w:cs="Arial"/>
          <w:sz w:val="24"/>
          <w:szCs w:val="24"/>
        </w:rPr>
      </w:pPr>
    </w:p>
    <w:p w14:paraId="376010D6" w14:textId="7B72C252" w:rsidR="00100739" w:rsidRPr="00100739" w:rsidRDefault="00100739" w:rsidP="00E005BD">
      <w:pPr>
        <w:rPr>
          <w:rFonts w:ascii="Arial" w:hAnsi="Arial" w:cs="Arial"/>
          <w:b/>
          <w:sz w:val="24"/>
          <w:szCs w:val="24"/>
        </w:rPr>
      </w:pPr>
      <w:r w:rsidRPr="00100739">
        <w:rPr>
          <w:rFonts w:ascii="Arial" w:hAnsi="Arial" w:cs="Arial"/>
          <w:b/>
          <w:sz w:val="24"/>
          <w:szCs w:val="24"/>
        </w:rPr>
        <w:t>9.12.</w:t>
      </w:r>
    </w:p>
    <w:p w14:paraId="65B1F81C" w14:textId="260B4E47" w:rsidR="00E62811" w:rsidRPr="007A0CEF" w:rsidRDefault="00E62811" w:rsidP="00E005BD">
      <w:pPr>
        <w:rPr>
          <w:rFonts w:ascii="Arial" w:hAnsi="Arial" w:cs="Arial"/>
          <w:b/>
          <w:bCs/>
          <w:sz w:val="24"/>
          <w:szCs w:val="24"/>
        </w:rPr>
      </w:pPr>
      <w:r w:rsidRPr="007A0CEF">
        <w:rPr>
          <w:rFonts w:ascii="Arial" w:hAnsi="Arial" w:cs="Arial"/>
          <w:b/>
          <w:bCs/>
          <w:sz w:val="24"/>
          <w:szCs w:val="24"/>
        </w:rPr>
        <w:t>„Abitur im Sozialismus.</w:t>
      </w:r>
      <w:r w:rsidR="007A0CEF">
        <w:rPr>
          <w:rFonts w:ascii="Arial" w:hAnsi="Arial" w:cs="Arial"/>
          <w:b/>
          <w:bCs/>
          <w:sz w:val="24"/>
          <w:szCs w:val="24"/>
        </w:rPr>
        <w:t xml:space="preserve"> </w:t>
      </w:r>
      <w:r w:rsidRPr="007A0CEF">
        <w:rPr>
          <w:rFonts w:ascii="Arial" w:hAnsi="Arial" w:cs="Arial"/>
          <w:b/>
          <w:bCs/>
          <w:sz w:val="24"/>
          <w:szCs w:val="24"/>
        </w:rPr>
        <w:t>Schülernotizen 1963 – 1967“ von Werner Müller.</w:t>
      </w:r>
    </w:p>
    <w:p w14:paraId="72565266" w14:textId="6BC8F7A3" w:rsidR="00E62811" w:rsidRDefault="00E62811" w:rsidP="00E005BD">
      <w:pPr>
        <w:rPr>
          <w:rFonts w:ascii="Arial" w:hAnsi="Arial" w:cs="Arial"/>
          <w:sz w:val="24"/>
          <w:szCs w:val="24"/>
        </w:rPr>
      </w:pPr>
      <w:r>
        <w:rPr>
          <w:rFonts w:ascii="Arial" w:hAnsi="Arial" w:cs="Arial"/>
          <w:sz w:val="24"/>
          <w:szCs w:val="24"/>
        </w:rPr>
        <w:t>Nicht alles, was heute über die DDR und ihr Bildungssystem erzählt und mitunter recht abwertend behauptet wird, stimmt so. Den letzten Anstoß aber</w:t>
      </w:r>
      <w:r w:rsidR="007A0CEF">
        <w:rPr>
          <w:rFonts w:ascii="Arial" w:hAnsi="Arial" w:cs="Arial"/>
          <w:sz w:val="24"/>
          <w:szCs w:val="24"/>
        </w:rPr>
        <w:t xml:space="preserve">, gemeinsam mit Klassenkameraden auf eine Zeitreise zurück zu seinen vier </w:t>
      </w:r>
      <w:r w:rsidR="007A0CEF" w:rsidRPr="007A0CEF">
        <w:rPr>
          <w:rFonts w:ascii="Arial" w:hAnsi="Arial" w:cs="Arial"/>
          <w:sz w:val="24"/>
          <w:szCs w:val="24"/>
        </w:rPr>
        <w:t>Jahren an der Erweiterten Oberschule „Rainer Fetscher“</w:t>
      </w:r>
      <w:r w:rsidR="007A0CEF">
        <w:rPr>
          <w:rFonts w:ascii="Arial" w:hAnsi="Arial" w:cs="Arial"/>
          <w:sz w:val="24"/>
          <w:szCs w:val="24"/>
        </w:rPr>
        <w:t xml:space="preserve"> in Pirna zu gehen, gab eine Frage seiner damals 10-jährigen Enkelin: </w:t>
      </w:r>
      <w:r w:rsidR="007A0CEF" w:rsidRPr="007A0CEF">
        <w:rPr>
          <w:rFonts w:ascii="Arial" w:hAnsi="Arial" w:cs="Arial"/>
          <w:sz w:val="24"/>
          <w:szCs w:val="24"/>
        </w:rPr>
        <w:t>„Nun sagt mir doch endlich mal, was das ist, die DDR!“</w:t>
      </w:r>
    </w:p>
    <w:p w14:paraId="5A3C724B" w14:textId="77777777" w:rsidR="005669F2" w:rsidRDefault="005669F2" w:rsidP="005669F2">
      <w:pPr>
        <w:rPr>
          <w:rFonts w:ascii="Arial" w:hAnsi="Arial" w:cs="Arial"/>
          <w:sz w:val="24"/>
          <w:szCs w:val="24"/>
        </w:rPr>
      </w:pPr>
      <w:r>
        <w:rPr>
          <w:rFonts w:ascii="Arial" w:hAnsi="Arial" w:cs="Arial"/>
          <w:sz w:val="24"/>
          <w:szCs w:val="24"/>
        </w:rPr>
        <w:t xml:space="preserve">ISBN </w:t>
      </w:r>
      <w:r w:rsidRPr="00387B1B">
        <w:rPr>
          <w:rFonts w:ascii="Arial" w:hAnsi="Arial" w:cs="Arial"/>
          <w:sz w:val="24"/>
          <w:szCs w:val="24"/>
        </w:rPr>
        <w:t>978-3-95655-691-3</w:t>
      </w:r>
      <w:r>
        <w:rPr>
          <w:rFonts w:ascii="Arial" w:hAnsi="Arial" w:cs="Arial"/>
          <w:sz w:val="24"/>
          <w:szCs w:val="24"/>
        </w:rPr>
        <w:t>, 296 Seiten</w:t>
      </w:r>
    </w:p>
    <w:p w14:paraId="5CE7958F" w14:textId="1C73BF38" w:rsidR="007A0CEF" w:rsidRDefault="00DC41FA" w:rsidP="00E005BD">
      <w:pPr>
        <w:rPr>
          <w:rFonts w:ascii="Arial" w:hAnsi="Arial" w:cs="Arial"/>
          <w:sz w:val="24"/>
          <w:szCs w:val="24"/>
        </w:rPr>
      </w:pPr>
      <w:hyperlink r:id="rId12" w:history="1">
        <w:r w:rsidRPr="00023457">
          <w:rPr>
            <w:rStyle w:val="Hyperlink"/>
            <w:rFonts w:ascii="Arial" w:hAnsi="Arial" w:cs="Arial"/>
            <w:sz w:val="24"/>
            <w:szCs w:val="24"/>
          </w:rPr>
          <w:t>https://edition-digital.de/Mueller/Abitur/</w:t>
        </w:r>
      </w:hyperlink>
    </w:p>
    <w:p w14:paraId="1BC72A53" w14:textId="77777777" w:rsidR="00DC41FA" w:rsidRDefault="00DC41FA" w:rsidP="00E005BD">
      <w:pPr>
        <w:rPr>
          <w:rFonts w:ascii="Arial" w:hAnsi="Arial" w:cs="Arial"/>
          <w:sz w:val="24"/>
          <w:szCs w:val="24"/>
        </w:rPr>
      </w:pPr>
    </w:p>
    <w:p w14:paraId="1ED4F96B" w14:textId="6B7147E6" w:rsidR="009A1C26" w:rsidRPr="009A1C26" w:rsidRDefault="009A1C26" w:rsidP="00E005BD">
      <w:pPr>
        <w:rPr>
          <w:rFonts w:ascii="Arial" w:hAnsi="Arial" w:cs="Arial"/>
          <w:b/>
          <w:sz w:val="24"/>
          <w:szCs w:val="24"/>
        </w:rPr>
      </w:pPr>
      <w:r w:rsidRPr="009A1C26">
        <w:rPr>
          <w:rFonts w:ascii="Arial" w:hAnsi="Arial" w:cs="Arial"/>
          <w:b/>
          <w:sz w:val="24"/>
          <w:szCs w:val="24"/>
        </w:rPr>
        <w:t>10.12.</w:t>
      </w:r>
    </w:p>
    <w:p w14:paraId="26875652" w14:textId="7C5F1EB1" w:rsidR="007A0CEF" w:rsidRPr="00EA214F" w:rsidRDefault="007A0CEF" w:rsidP="00E005BD">
      <w:pPr>
        <w:rPr>
          <w:rFonts w:ascii="Arial" w:hAnsi="Arial" w:cs="Arial"/>
          <w:b/>
          <w:bCs/>
          <w:sz w:val="24"/>
          <w:szCs w:val="24"/>
        </w:rPr>
      </w:pPr>
      <w:r w:rsidRPr="00EA214F">
        <w:rPr>
          <w:rFonts w:ascii="Arial" w:hAnsi="Arial" w:cs="Arial"/>
          <w:b/>
          <w:bCs/>
          <w:sz w:val="24"/>
          <w:szCs w:val="24"/>
        </w:rPr>
        <w:t>„Florida and so on“ von Hans-Ulrich Lüdemann. Eine Rollstuhlreise.</w:t>
      </w:r>
    </w:p>
    <w:p w14:paraId="2EF3A9B1" w14:textId="6ED3BFE4" w:rsidR="00EA214F" w:rsidRDefault="00EA214F" w:rsidP="00E005BD">
      <w:pPr>
        <w:rPr>
          <w:rFonts w:ascii="Arial" w:hAnsi="Arial" w:cs="Arial"/>
          <w:sz w:val="24"/>
          <w:szCs w:val="24"/>
        </w:rPr>
      </w:pPr>
      <w:r>
        <w:rPr>
          <w:rFonts w:ascii="Arial" w:hAnsi="Arial" w:cs="Arial"/>
          <w:sz w:val="24"/>
          <w:szCs w:val="24"/>
        </w:rPr>
        <w:t xml:space="preserve">Da wir gerade von Amerika reden, eine Warnung aus eigener Erfahrung vorweg für alle diejenigen, die eines Tages wieder dorthin fahren oder fliegen werden: </w:t>
      </w:r>
      <w:r w:rsidRPr="00EA214F">
        <w:rPr>
          <w:rFonts w:ascii="Arial" w:hAnsi="Arial" w:cs="Arial"/>
          <w:sz w:val="24"/>
          <w:szCs w:val="24"/>
        </w:rPr>
        <w:t xml:space="preserve">Wer in das Land der unbegrenzten Möglichkeiten reist, sollte sich keinen falschen Vorstellungen </w:t>
      </w:r>
      <w:r>
        <w:rPr>
          <w:rFonts w:ascii="Arial" w:hAnsi="Arial" w:cs="Arial"/>
          <w:sz w:val="24"/>
          <w:szCs w:val="24"/>
        </w:rPr>
        <w:t xml:space="preserve">über das hohe geistige Niveau </w:t>
      </w:r>
      <w:r w:rsidRPr="00EA214F">
        <w:rPr>
          <w:rFonts w:ascii="Arial" w:hAnsi="Arial" w:cs="Arial"/>
          <w:sz w:val="24"/>
          <w:szCs w:val="24"/>
        </w:rPr>
        <w:t>hingeben</w:t>
      </w:r>
      <w:r>
        <w:rPr>
          <w:rFonts w:ascii="Arial" w:hAnsi="Arial" w:cs="Arial"/>
          <w:sz w:val="24"/>
          <w:szCs w:val="24"/>
        </w:rPr>
        <w:t>, das dort herrscht. Einer von vier Reise-Essays eines ebenso fröhlichen wie unternehmungslustigen Rollstuhlfahrers und Weltenbummlers.</w:t>
      </w:r>
    </w:p>
    <w:p w14:paraId="0CDFE5EB" w14:textId="77777777" w:rsidR="005669F2" w:rsidRDefault="005669F2" w:rsidP="005669F2">
      <w:pPr>
        <w:rPr>
          <w:rFonts w:ascii="Arial" w:hAnsi="Arial" w:cs="Arial"/>
          <w:sz w:val="24"/>
          <w:szCs w:val="24"/>
        </w:rPr>
      </w:pPr>
      <w:r>
        <w:rPr>
          <w:rFonts w:ascii="Arial" w:hAnsi="Arial" w:cs="Arial"/>
          <w:sz w:val="24"/>
          <w:szCs w:val="24"/>
        </w:rPr>
        <w:t xml:space="preserve">ISBN </w:t>
      </w:r>
      <w:r w:rsidRPr="00387B1B">
        <w:rPr>
          <w:rFonts w:ascii="Arial" w:hAnsi="Arial" w:cs="Arial"/>
          <w:sz w:val="24"/>
          <w:szCs w:val="24"/>
        </w:rPr>
        <w:t>978-3-86394-882-5</w:t>
      </w:r>
      <w:r>
        <w:rPr>
          <w:rFonts w:ascii="Arial" w:hAnsi="Arial" w:cs="Arial"/>
          <w:sz w:val="24"/>
          <w:szCs w:val="24"/>
        </w:rPr>
        <w:t>, 307 Seiten</w:t>
      </w:r>
    </w:p>
    <w:p w14:paraId="28DD05F1" w14:textId="296EF5D0" w:rsidR="00EA214F" w:rsidRDefault="00DC41FA" w:rsidP="00E005BD">
      <w:pPr>
        <w:rPr>
          <w:rFonts w:ascii="Arial" w:hAnsi="Arial" w:cs="Arial"/>
          <w:sz w:val="24"/>
          <w:szCs w:val="24"/>
        </w:rPr>
      </w:pPr>
      <w:hyperlink r:id="rId13" w:history="1">
        <w:r w:rsidRPr="00023457">
          <w:rPr>
            <w:rStyle w:val="Hyperlink"/>
            <w:rFonts w:ascii="Arial" w:hAnsi="Arial" w:cs="Arial"/>
            <w:sz w:val="24"/>
            <w:szCs w:val="24"/>
          </w:rPr>
          <w:t>https://edition-digital.de/Luedemann/Florida/</w:t>
        </w:r>
      </w:hyperlink>
    </w:p>
    <w:p w14:paraId="2FC2F36B" w14:textId="77777777" w:rsidR="00DC41FA" w:rsidRDefault="00DC41FA" w:rsidP="00E005BD">
      <w:pPr>
        <w:rPr>
          <w:rFonts w:ascii="Arial" w:hAnsi="Arial" w:cs="Arial"/>
          <w:sz w:val="24"/>
          <w:szCs w:val="24"/>
        </w:rPr>
      </w:pPr>
    </w:p>
    <w:p w14:paraId="73E02E13" w14:textId="7A5481EA" w:rsidR="009A1C26" w:rsidRPr="009A1C26" w:rsidRDefault="009A1C26" w:rsidP="00E005BD">
      <w:pPr>
        <w:rPr>
          <w:rFonts w:ascii="Arial" w:hAnsi="Arial" w:cs="Arial"/>
          <w:b/>
          <w:sz w:val="24"/>
          <w:szCs w:val="24"/>
        </w:rPr>
      </w:pPr>
      <w:r w:rsidRPr="009A1C26">
        <w:rPr>
          <w:rFonts w:ascii="Arial" w:hAnsi="Arial" w:cs="Arial"/>
          <w:b/>
          <w:sz w:val="24"/>
          <w:szCs w:val="24"/>
        </w:rPr>
        <w:t>11.12.</w:t>
      </w:r>
    </w:p>
    <w:p w14:paraId="54C83B60" w14:textId="59B2B804" w:rsidR="00EA214F" w:rsidRPr="00DF3CBD" w:rsidRDefault="00EA214F" w:rsidP="00E005BD">
      <w:pPr>
        <w:rPr>
          <w:rFonts w:ascii="Arial" w:hAnsi="Arial" w:cs="Arial"/>
          <w:b/>
          <w:bCs/>
          <w:sz w:val="24"/>
          <w:szCs w:val="24"/>
        </w:rPr>
      </w:pPr>
      <w:r w:rsidRPr="00DF3CBD">
        <w:rPr>
          <w:rFonts w:ascii="Arial" w:hAnsi="Arial" w:cs="Arial"/>
          <w:b/>
          <w:bCs/>
          <w:sz w:val="24"/>
          <w:szCs w:val="24"/>
        </w:rPr>
        <w:t xml:space="preserve">„Wunderkind der neuen Zeit“ von </w:t>
      </w:r>
      <w:bookmarkStart w:id="0" w:name="_Hlk56600870"/>
      <w:r w:rsidR="00DF3CBD" w:rsidRPr="00DF3CBD">
        <w:rPr>
          <w:rFonts w:ascii="Arial" w:hAnsi="Arial" w:cs="Arial"/>
          <w:b/>
          <w:bCs/>
          <w:sz w:val="24"/>
          <w:szCs w:val="24"/>
        </w:rPr>
        <w:t>Susanne Christa Hüttenrauch</w:t>
      </w:r>
      <w:bookmarkEnd w:id="0"/>
      <w:r w:rsidR="00DF3CBD" w:rsidRPr="00DF3CBD">
        <w:rPr>
          <w:rFonts w:ascii="Arial" w:hAnsi="Arial" w:cs="Arial"/>
          <w:b/>
          <w:bCs/>
          <w:sz w:val="24"/>
          <w:szCs w:val="24"/>
        </w:rPr>
        <w:t>. Ein Glücksbuch.</w:t>
      </w:r>
    </w:p>
    <w:p w14:paraId="384A57E2" w14:textId="12D172F2" w:rsidR="00DF3CBD" w:rsidRDefault="00DF3CBD" w:rsidP="00E005BD">
      <w:pPr>
        <w:rPr>
          <w:rFonts w:ascii="Arial" w:hAnsi="Arial" w:cs="Arial"/>
          <w:sz w:val="24"/>
          <w:szCs w:val="24"/>
        </w:rPr>
      </w:pPr>
      <w:r>
        <w:rPr>
          <w:rFonts w:ascii="Arial" w:hAnsi="Arial" w:cs="Arial"/>
          <w:sz w:val="24"/>
          <w:szCs w:val="24"/>
        </w:rPr>
        <w:t xml:space="preserve">Wie entgeht man dem täglichen Stress – auch und gerade während der Vor- und Weihnachtstage? Im Selbstversuch hat die Entspannungstrainerin </w:t>
      </w:r>
      <w:r w:rsidRPr="00DF3CBD">
        <w:rPr>
          <w:rFonts w:ascii="Arial" w:hAnsi="Arial" w:cs="Arial"/>
          <w:sz w:val="24"/>
          <w:szCs w:val="24"/>
        </w:rPr>
        <w:t>Susanne Christa Hüttenrauch</w:t>
      </w:r>
      <w:r>
        <w:rPr>
          <w:rFonts w:ascii="Arial" w:hAnsi="Arial" w:cs="Arial"/>
          <w:sz w:val="24"/>
          <w:szCs w:val="24"/>
        </w:rPr>
        <w:t xml:space="preserve"> eine wirkungsvolle Methode gefunden, die u</w:t>
      </w:r>
      <w:r w:rsidRPr="00DF3CBD">
        <w:rPr>
          <w:rFonts w:ascii="Arial" w:hAnsi="Arial" w:cs="Arial"/>
          <w:sz w:val="24"/>
          <w:szCs w:val="24"/>
        </w:rPr>
        <w:t>mgehend für emotionales, mentales und körperliches Wohlgefühl sorgt</w:t>
      </w:r>
      <w:r>
        <w:rPr>
          <w:rFonts w:ascii="Arial" w:hAnsi="Arial" w:cs="Arial"/>
          <w:sz w:val="24"/>
          <w:szCs w:val="24"/>
        </w:rPr>
        <w:t xml:space="preserve">. Diese Methode ist die Methode der Gedankenreise, </w:t>
      </w:r>
      <w:r w:rsidR="004D1916">
        <w:rPr>
          <w:rFonts w:ascii="Arial" w:hAnsi="Arial" w:cs="Arial"/>
          <w:sz w:val="24"/>
          <w:szCs w:val="24"/>
        </w:rPr>
        <w:t>bei der</w:t>
      </w:r>
      <w:r>
        <w:rPr>
          <w:rFonts w:ascii="Arial" w:hAnsi="Arial" w:cs="Arial"/>
          <w:sz w:val="24"/>
          <w:szCs w:val="24"/>
        </w:rPr>
        <w:t xml:space="preserve"> selbst </w:t>
      </w:r>
      <w:r w:rsidR="002B5929">
        <w:rPr>
          <w:rFonts w:ascii="Arial" w:hAnsi="Arial" w:cs="Arial"/>
          <w:sz w:val="24"/>
          <w:szCs w:val="24"/>
        </w:rPr>
        <w:t xml:space="preserve">geschaffene kreative </w:t>
      </w:r>
      <w:r>
        <w:rPr>
          <w:rFonts w:ascii="Arial" w:hAnsi="Arial" w:cs="Arial"/>
          <w:sz w:val="24"/>
          <w:szCs w:val="24"/>
        </w:rPr>
        <w:t>Bilder</w:t>
      </w:r>
      <w:r w:rsidR="002B5929" w:rsidRPr="002B5929">
        <w:rPr>
          <w:rFonts w:ascii="Arial" w:hAnsi="Arial" w:cs="Arial"/>
          <w:sz w:val="24"/>
          <w:szCs w:val="24"/>
        </w:rPr>
        <w:t xml:space="preserve"> umgehend für emotionales, mentales und körperliches Wohlgefühl </w:t>
      </w:r>
      <w:r w:rsidR="002B5929">
        <w:rPr>
          <w:rFonts w:ascii="Arial" w:hAnsi="Arial" w:cs="Arial"/>
          <w:sz w:val="24"/>
          <w:szCs w:val="24"/>
        </w:rPr>
        <w:t xml:space="preserve">und Entspannung </w:t>
      </w:r>
      <w:r w:rsidR="004D1916">
        <w:rPr>
          <w:rFonts w:ascii="Arial" w:hAnsi="Arial" w:cs="Arial"/>
          <w:sz w:val="24"/>
          <w:szCs w:val="24"/>
        </w:rPr>
        <w:t>sorgen</w:t>
      </w:r>
      <w:r>
        <w:rPr>
          <w:rFonts w:ascii="Arial" w:hAnsi="Arial" w:cs="Arial"/>
          <w:sz w:val="24"/>
          <w:szCs w:val="24"/>
        </w:rPr>
        <w:t>. N</w:t>
      </w:r>
      <w:r w:rsidR="004420AB">
        <w:rPr>
          <w:rFonts w:ascii="Arial" w:hAnsi="Arial" w:cs="Arial"/>
          <w:sz w:val="24"/>
          <w:szCs w:val="24"/>
        </w:rPr>
        <w:t>ur</w:t>
      </w:r>
      <w:r>
        <w:rPr>
          <w:rFonts w:ascii="Arial" w:hAnsi="Arial" w:cs="Arial"/>
          <w:sz w:val="24"/>
          <w:szCs w:val="24"/>
        </w:rPr>
        <w:t xml:space="preserve"> ein entspannter Mensch ist ein glücklicher Mensch.</w:t>
      </w:r>
    </w:p>
    <w:p w14:paraId="5D18AF63" w14:textId="77777777" w:rsidR="005669F2" w:rsidRDefault="005669F2" w:rsidP="005669F2">
      <w:pPr>
        <w:rPr>
          <w:rFonts w:ascii="Arial" w:hAnsi="Arial" w:cs="Arial"/>
          <w:sz w:val="24"/>
          <w:szCs w:val="24"/>
        </w:rPr>
      </w:pPr>
      <w:r>
        <w:rPr>
          <w:rFonts w:ascii="Arial" w:hAnsi="Arial" w:cs="Arial"/>
          <w:sz w:val="24"/>
          <w:szCs w:val="24"/>
        </w:rPr>
        <w:t xml:space="preserve">ISBN </w:t>
      </w:r>
      <w:r w:rsidRPr="00F537E0">
        <w:rPr>
          <w:rFonts w:ascii="Arial" w:hAnsi="Arial" w:cs="Arial"/>
          <w:sz w:val="24"/>
          <w:szCs w:val="24"/>
        </w:rPr>
        <w:t>978-3-86394-426-1</w:t>
      </w:r>
      <w:r>
        <w:rPr>
          <w:rFonts w:ascii="Arial" w:hAnsi="Arial" w:cs="Arial"/>
          <w:sz w:val="24"/>
          <w:szCs w:val="24"/>
        </w:rPr>
        <w:t>, 140 Seiten</w:t>
      </w:r>
    </w:p>
    <w:p w14:paraId="15735B71" w14:textId="0D90A8D8" w:rsidR="00DF3CBD" w:rsidRDefault="00DC41FA" w:rsidP="00E005BD">
      <w:pPr>
        <w:rPr>
          <w:rFonts w:ascii="Arial" w:hAnsi="Arial" w:cs="Arial"/>
          <w:sz w:val="24"/>
          <w:szCs w:val="24"/>
        </w:rPr>
      </w:pPr>
      <w:hyperlink r:id="rId14" w:history="1">
        <w:r w:rsidRPr="00023457">
          <w:rPr>
            <w:rStyle w:val="Hyperlink"/>
            <w:rFonts w:ascii="Arial" w:hAnsi="Arial" w:cs="Arial"/>
            <w:sz w:val="24"/>
            <w:szCs w:val="24"/>
          </w:rPr>
          <w:t>https://edition-digital.de/Huettenrauch/Wunderkind/</w:t>
        </w:r>
      </w:hyperlink>
    </w:p>
    <w:p w14:paraId="186AE302" w14:textId="77777777" w:rsidR="00DC41FA" w:rsidRDefault="00DC41FA" w:rsidP="00E005BD">
      <w:pPr>
        <w:rPr>
          <w:rFonts w:ascii="Arial" w:hAnsi="Arial" w:cs="Arial"/>
          <w:sz w:val="24"/>
          <w:szCs w:val="24"/>
        </w:rPr>
      </w:pPr>
    </w:p>
    <w:p w14:paraId="043D6038" w14:textId="41A0FD11" w:rsidR="009A1C26" w:rsidRPr="009A1C26" w:rsidRDefault="009A1C26" w:rsidP="00E005BD">
      <w:pPr>
        <w:rPr>
          <w:rFonts w:ascii="Arial" w:hAnsi="Arial" w:cs="Arial"/>
          <w:b/>
          <w:sz w:val="24"/>
          <w:szCs w:val="24"/>
        </w:rPr>
      </w:pPr>
      <w:r w:rsidRPr="009A1C26">
        <w:rPr>
          <w:rFonts w:ascii="Arial" w:hAnsi="Arial" w:cs="Arial"/>
          <w:b/>
          <w:sz w:val="24"/>
          <w:szCs w:val="24"/>
        </w:rPr>
        <w:t>12.12.</w:t>
      </w:r>
    </w:p>
    <w:p w14:paraId="44E874BA" w14:textId="0291AF9D" w:rsidR="00DF3CBD" w:rsidRPr="00F43CE2" w:rsidRDefault="0099755A" w:rsidP="00E005BD">
      <w:pPr>
        <w:rPr>
          <w:rFonts w:ascii="Arial" w:hAnsi="Arial" w:cs="Arial"/>
          <w:b/>
          <w:bCs/>
          <w:sz w:val="24"/>
          <w:szCs w:val="24"/>
        </w:rPr>
      </w:pPr>
      <w:r w:rsidRPr="00F43CE2">
        <w:rPr>
          <w:rFonts w:ascii="Arial" w:hAnsi="Arial" w:cs="Arial"/>
          <w:b/>
          <w:bCs/>
          <w:sz w:val="24"/>
          <w:szCs w:val="24"/>
        </w:rPr>
        <w:t xml:space="preserve">„Humor an der Uni“ von Claus Göbel. Eine </w:t>
      </w:r>
      <w:r w:rsidR="00F43CE2">
        <w:rPr>
          <w:rFonts w:ascii="Arial" w:hAnsi="Arial" w:cs="Arial"/>
          <w:b/>
          <w:bCs/>
          <w:sz w:val="24"/>
          <w:szCs w:val="24"/>
        </w:rPr>
        <w:t xml:space="preserve">aktive </w:t>
      </w:r>
      <w:r w:rsidRPr="00F43CE2">
        <w:rPr>
          <w:rFonts w:ascii="Arial" w:hAnsi="Arial" w:cs="Arial"/>
          <w:b/>
          <w:bCs/>
          <w:sz w:val="24"/>
          <w:szCs w:val="24"/>
        </w:rPr>
        <w:t>Anleitung für Kreativität.</w:t>
      </w:r>
    </w:p>
    <w:p w14:paraId="4BCC170A" w14:textId="690A82E6" w:rsidR="00F43CE2" w:rsidRDefault="0099755A" w:rsidP="00E005BD">
      <w:pPr>
        <w:rPr>
          <w:rFonts w:ascii="Arial" w:hAnsi="Arial" w:cs="Arial"/>
          <w:sz w:val="24"/>
          <w:szCs w:val="24"/>
        </w:rPr>
      </w:pPr>
      <w:r>
        <w:rPr>
          <w:rFonts w:ascii="Arial" w:hAnsi="Arial" w:cs="Arial"/>
          <w:sz w:val="24"/>
          <w:szCs w:val="24"/>
        </w:rPr>
        <w:t>Wussten Sie eigentlich schon, dass sich auch in Deutschland eine Wissenschaft des Humors entwickelt</w:t>
      </w:r>
      <w:r w:rsidR="00F43CE2">
        <w:rPr>
          <w:rFonts w:ascii="Arial" w:hAnsi="Arial" w:cs="Arial"/>
          <w:sz w:val="24"/>
          <w:szCs w:val="24"/>
        </w:rPr>
        <w:t>? U</w:t>
      </w:r>
      <w:r>
        <w:rPr>
          <w:rFonts w:ascii="Arial" w:hAnsi="Arial" w:cs="Arial"/>
          <w:sz w:val="24"/>
          <w:szCs w:val="24"/>
        </w:rPr>
        <w:t xml:space="preserve">nd dass es hierzulande sogar ein entsprechendes „Deutsches Institut für Humor“ gibt. Und das ist kein Witz. </w:t>
      </w:r>
      <w:r w:rsidR="00F43CE2">
        <w:rPr>
          <w:rFonts w:ascii="Arial" w:hAnsi="Arial" w:cs="Arial"/>
          <w:sz w:val="24"/>
          <w:szCs w:val="24"/>
        </w:rPr>
        <w:t xml:space="preserve">Es wurde 2005 in Leipzig gegründet. </w:t>
      </w:r>
      <w:r>
        <w:rPr>
          <w:rFonts w:ascii="Arial" w:hAnsi="Arial" w:cs="Arial"/>
          <w:sz w:val="24"/>
          <w:szCs w:val="24"/>
        </w:rPr>
        <w:t xml:space="preserve">Das Thema von Prof. Dr. Claus Göbel aber ist der „akademische Humor“. </w:t>
      </w:r>
      <w:r w:rsidR="00F43CE2">
        <w:rPr>
          <w:rFonts w:ascii="Arial" w:hAnsi="Arial" w:cs="Arial"/>
          <w:sz w:val="24"/>
          <w:szCs w:val="24"/>
        </w:rPr>
        <w:t xml:space="preserve">Die Anregung dazu bot das Studium teils älterer </w:t>
      </w:r>
      <w:r w:rsidR="00F43CE2" w:rsidRPr="00F43CE2">
        <w:rPr>
          <w:rFonts w:ascii="Arial" w:hAnsi="Arial" w:cs="Arial"/>
          <w:sz w:val="24"/>
          <w:szCs w:val="24"/>
        </w:rPr>
        <w:t>studentische</w:t>
      </w:r>
      <w:r w:rsidR="00F43CE2">
        <w:rPr>
          <w:rFonts w:ascii="Arial" w:hAnsi="Arial" w:cs="Arial"/>
          <w:sz w:val="24"/>
          <w:szCs w:val="24"/>
        </w:rPr>
        <w:t>r</w:t>
      </w:r>
      <w:r w:rsidR="00F43CE2" w:rsidRPr="00F43CE2">
        <w:rPr>
          <w:rFonts w:ascii="Arial" w:hAnsi="Arial" w:cs="Arial"/>
          <w:sz w:val="24"/>
          <w:szCs w:val="24"/>
        </w:rPr>
        <w:t xml:space="preserve"> Bergfest- und Abschlusszeitungen</w:t>
      </w:r>
      <w:r w:rsidR="00F43CE2">
        <w:rPr>
          <w:rFonts w:ascii="Arial" w:hAnsi="Arial" w:cs="Arial"/>
          <w:sz w:val="24"/>
          <w:szCs w:val="24"/>
        </w:rPr>
        <w:t xml:space="preserve">. Gesammelt hat er unter anderem </w:t>
      </w:r>
      <w:r w:rsidR="00F43CE2" w:rsidRPr="00F43CE2">
        <w:rPr>
          <w:rFonts w:ascii="Arial" w:hAnsi="Arial" w:cs="Arial"/>
          <w:sz w:val="24"/>
          <w:szCs w:val="24"/>
        </w:rPr>
        <w:t xml:space="preserve">Anekdoten, Glossen, Episoden, Sprüche, Versprecher, gewollte und ungewollte Zweideutigkeiten und </w:t>
      </w:r>
      <w:r w:rsidR="00F43CE2">
        <w:rPr>
          <w:rFonts w:ascii="Arial" w:hAnsi="Arial" w:cs="Arial"/>
          <w:sz w:val="24"/>
          <w:szCs w:val="24"/>
        </w:rPr>
        <w:t xml:space="preserve">sogar </w:t>
      </w:r>
      <w:r w:rsidR="00F43CE2" w:rsidRPr="00F43CE2">
        <w:rPr>
          <w:rFonts w:ascii="Arial" w:hAnsi="Arial" w:cs="Arial"/>
          <w:sz w:val="24"/>
          <w:szCs w:val="24"/>
        </w:rPr>
        <w:t>einige ausgewählte Professorenwitze</w:t>
      </w:r>
      <w:r w:rsidR="00F43CE2">
        <w:rPr>
          <w:rFonts w:ascii="Arial" w:hAnsi="Arial" w:cs="Arial"/>
          <w:sz w:val="24"/>
          <w:szCs w:val="24"/>
        </w:rPr>
        <w:t>.</w:t>
      </w:r>
      <w:r w:rsidR="00D45267">
        <w:rPr>
          <w:rFonts w:ascii="Arial" w:hAnsi="Arial" w:cs="Arial"/>
          <w:sz w:val="24"/>
          <w:szCs w:val="24"/>
        </w:rPr>
        <w:t xml:space="preserve"> Viel Spaß.</w:t>
      </w:r>
    </w:p>
    <w:p w14:paraId="7657E182" w14:textId="77777777" w:rsidR="005669F2" w:rsidRDefault="005669F2" w:rsidP="005669F2">
      <w:pPr>
        <w:rPr>
          <w:rFonts w:ascii="Arial" w:hAnsi="Arial" w:cs="Arial"/>
          <w:sz w:val="24"/>
          <w:szCs w:val="24"/>
        </w:rPr>
      </w:pPr>
      <w:r>
        <w:rPr>
          <w:rFonts w:ascii="Arial" w:hAnsi="Arial" w:cs="Arial"/>
          <w:sz w:val="24"/>
          <w:szCs w:val="24"/>
        </w:rPr>
        <w:t xml:space="preserve">ISBN </w:t>
      </w:r>
      <w:r w:rsidRPr="00486E59">
        <w:rPr>
          <w:rFonts w:ascii="Arial" w:hAnsi="Arial" w:cs="Arial"/>
          <w:sz w:val="24"/>
          <w:szCs w:val="24"/>
        </w:rPr>
        <w:t>978-3-95655-860-3</w:t>
      </w:r>
      <w:r>
        <w:rPr>
          <w:rFonts w:ascii="Arial" w:hAnsi="Arial" w:cs="Arial"/>
          <w:sz w:val="24"/>
          <w:szCs w:val="24"/>
        </w:rPr>
        <w:t>, 88 Seiten</w:t>
      </w:r>
    </w:p>
    <w:p w14:paraId="6CC0F53A" w14:textId="686CE9D0" w:rsidR="00F43CE2" w:rsidRDefault="00DC41FA" w:rsidP="00E005BD">
      <w:pPr>
        <w:rPr>
          <w:rFonts w:ascii="Arial" w:hAnsi="Arial" w:cs="Arial"/>
          <w:sz w:val="24"/>
          <w:szCs w:val="24"/>
        </w:rPr>
      </w:pPr>
      <w:hyperlink r:id="rId15" w:history="1">
        <w:r w:rsidRPr="00023457">
          <w:rPr>
            <w:rStyle w:val="Hyperlink"/>
            <w:rFonts w:ascii="Arial" w:hAnsi="Arial" w:cs="Arial"/>
            <w:sz w:val="24"/>
            <w:szCs w:val="24"/>
          </w:rPr>
          <w:t>https://edition-digital.de/Goebel/Humor/</w:t>
        </w:r>
      </w:hyperlink>
    </w:p>
    <w:p w14:paraId="1C9F19D4" w14:textId="77777777" w:rsidR="00DC41FA" w:rsidRDefault="00DC41FA" w:rsidP="00E005BD">
      <w:pPr>
        <w:rPr>
          <w:rFonts w:ascii="Arial" w:hAnsi="Arial" w:cs="Arial"/>
          <w:sz w:val="24"/>
          <w:szCs w:val="24"/>
        </w:rPr>
      </w:pPr>
    </w:p>
    <w:p w14:paraId="58193BE8" w14:textId="5B1C1F1A" w:rsidR="009A1C26" w:rsidRPr="009A1C26" w:rsidRDefault="009A1C26" w:rsidP="00E005BD">
      <w:pPr>
        <w:rPr>
          <w:rFonts w:ascii="Arial" w:hAnsi="Arial" w:cs="Arial"/>
          <w:b/>
          <w:sz w:val="24"/>
          <w:szCs w:val="24"/>
        </w:rPr>
      </w:pPr>
      <w:r w:rsidRPr="009A1C26">
        <w:rPr>
          <w:rFonts w:ascii="Arial" w:hAnsi="Arial" w:cs="Arial"/>
          <w:b/>
          <w:sz w:val="24"/>
          <w:szCs w:val="24"/>
        </w:rPr>
        <w:t>13.12.</w:t>
      </w:r>
    </w:p>
    <w:p w14:paraId="7FE6D73E" w14:textId="5037F45A" w:rsidR="00F43CE2" w:rsidRPr="00B26CB6" w:rsidRDefault="00F43CE2" w:rsidP="00E005BD">
      <w:pPr>
        <w:rPr>
          <w:rFonts w:ascii="Arial" w:hAnsi="Arial" w:cs="Arial"/>
          <w:b/>
          <w:bCs/>
          <w:sz w:val="24"/>
          <w:szCs w:val="24"/>
        </w:rPr>
      </w:pPr>
      <w:r w:rsidRPr="00B26CB6">
        <w:rPr>
          <w:rFonts w:ascii="Arial" w:hAnsi="Arial" w:cs="Arial"/>
          <w:b/>
          <w:bCs/>
          <w:sz w:val="24"/>
          <w:szCs w:val="24"/>
        </w:rPr>
        <w:t>„Winter in Deutschland</w:t>
      </w:r>
      <w:r w:rsidR="00B26CB6" w:rsidRPr="00B26CB6">
        <w:rPr>
          <w:rFonts w:ascii="Arial" w:hAnsi="Arial" w:cs="Arial"/>
          <w:b/>
          <w:bCs/>
          <w:sz w:val="24"/>
          <w:szCs w:val="24"/>
        </w:rPr>
        <w:t>. Kein Märchen</w:t>
      </w:r>
      <w:r w:rsidRPr="00B26CB6">
        <w:rPr>
          <w:rFonts w:ascii="Arial" w:hAnsi="Arial" w:cs="Arial"/>
          <w:b/>
          <w:bCs/>
          <w:sz w:val="24"/>
          <w:szCs w:val="24"/>
        </w:rPr>
        <w:t>“ von Manfred Kubowsky</w:t>
      </w:r>
      <w:r w:rsidR="00B26CB6" w:rsidRPr="00B26CB6">
        <w:rPr>
          <w:rFonts w:ascii="Arial" w:hAnsi="Arial" w:cs="Arial"/>
          <w:b/>
          <w:bCs/>
          <w:sz w:val="24"/>
          <w:szCs w:val="24"/>
        </w:rPr>
        <w:t>. Eine Einheitskritik in 400 Versen.</w:t>
      </w:r>
    </w:p>
    <w:p w14:paraId="333E5710" w14:textId="3041BC18" w:rsidR="00B26CB6" w:rsidRPr="00B26CB6" w:rsidRDefault="00B26CB6" w:rsidP="00B26CB6">
      <w:pPr>
        <w:rPr>
          <w:rFonts w:ascii="Arial" w:hAnsi="Arial" w:cs="Arial"/>
          <w:sz w:val="24"/>
          <w:szCs w:val="24"/>
        </w:rPr>
      </w:pPr>
      <w:r w:rsidRPr="00B26CB6">
        <w:rPr>
          <w:rFonts w:ascii="Arial" w:hAnsi="Arial" w:cs="Arial"/>
          <w:sz w:val="24"/>
          <w:szCs w:val="24"/>
        </w:rPr>
        <w:t>Caput I</w:t>
      </w:r>
      <w:r>
        <w:rPr>
          <w:rFonts w:ascii="Arial" w:hAnsi="Arial" w:cs="Arial"/>
          <w:sz w:val="24"/>
          <w:szCs w:val="24"/>
        </w:rPr>
        <w:t xml:space="preserve">: </w:t>
      </w:r>
      <w:r w:rsidRPr="00B26CB6">
        <w:rPr>
          <w:rFonts w:ascii="Arial" w:hAnsi="Arial" w:cs="Arial"/>
          <w:sz w:val="24"/>
          <w:szCs w:val="24"/>
        </w:rPr>
        <w:t>Im traurigen Monat November war’s,</w:t>
      </w:r>
      <w:r>
        <w:rPr>
          <w:rFonts w:ascii="Arial" w:hAnsi="Arial" w:cs="Arial"/>
          <w:sz w:val="24"/>
          <w:szCs w:val="24"/>
        </w:rPr>
        <w:t>/</w:t>
      </w:r>
      <w:r w:rsidRPr="00B26CB6">
        <w:rPr>
          <w:rFonts w:ascii="Arial" w:hAnsi="Arial" w:cs="Arial"/>
          <w:sz w:val="24"/>
          <w:szCs w:val="24"/>
        </w:rPr>
        <w:t>Neunzehnhunderachtzigundneun,</w:t>
      </w:r>
      <w:r>
        <w:rPr>
          <w:rFonts w:ascii="Arial" w:hAnsi="Arial" w:cs="Arial"/>
          <w:sz w:val="24"/>
          <w:szCs w:val="24"/>
        </w:rPr>
        <w:t xml:space="preserve">/ </w:t>
      </w:r>
      <w:r w:rsidRPr="00B26CB6">
        <w:rPr>
          <w:rFonts w:ascii="Arial" w:hAnsi="Arial" w:cs="Arial"/>
          <w:sz w:val="24"/>
          <w:szCs w:val="24"/>
        </w:rPr>
        <w:t>da wollten die Leute im östlichen Lande</w:t>
      </w:r>
      <w:r>
        <w:rPr>
          <w:rFonts w:ascii="Arial" w:hAnsi="Arial" w:cs="Arial"/>
          <w:sz w:val="24"/>
          <w:szCs w:val="24"/>
        </w:rPr>
        <w:t>/</w:t>
      </w:r>
      <w:r w:rsidRPr="00B26CB6">
        <w:rPr>
          <w:rFonts w:ascii="Arial" w:hAnsi="Arial" w:cs="Arial"/>
          <w:sz w:val="24"/>
          <w:szCs w:val="24"/>
        </w:rPr>
        <w:t>gern westliche Leute sein.</w:t>
      </w:r>
      <w:r>
        <w:rPr>
          <w:rFonts w:ascii="Arial" w:hAnsi="Arial" w:cs="Arial"/>
          <w:sz w:val="24"/>
          <w:szCs w:val="24"/>
        </w:rPr>
        <w:t>/</w:t>
      </w:r>
      <w:r w:rsidRPr="00B26CB6">
        <w:rPr>
          <w:rFonts w:ascii="Arial" w:hAnsi="Arial" w:cs="Arial"/>
          <w:sz w:val="24"/>
          <w:szCs w:val="24"/>
        </w:rPr>
        <w:t>Schon hundertfünfzig Jahre lang</w:t>
      </w:r>
      <w:r>
        <w:rPr>
          <w:rFonts w:ascii="Arial" w:hAnsi="Arial" w:cs="Arial"/>
          <w:sz w:val="24"/>
          <w:szCs w:val="24"/>
        </w:rPr>
        <w:t>/</w:t>
      </w:r>
      <w:r w:rsidRPr="00B26CB6">
        <w:rPr>
          <w:rFonts w:ascii="Arial" w:hAnsi="Arial" w:cs="Arial"/>
          <w:sz w:val="24"/>
          <w:szCs w:val="24"/>
        </w:rPr>
        <w:t>hatten die Deutschen Revolutionen geübt,</w:t>
      </w:r>
      <w:r>
        <w:rPr>
          <w:rFonts w:ascii="Arial" w:hAnsi="Arial" w:cs="Arial"/>
          <w:sz w:val="24"/>
          <w:szCs w:val="24"/>
        </w:rPr>
        <w:t>/</w:t>
      </w:r>
      <w:r w:rsidRPr="00B26CB6">
        <w:rPr>
          <w:rFonts w:ascii="Arial" w:hAnsi="Arial" w:cs="Arial"/>
          <w:sz w:val="24"/>
          <w:szCs w:val="24"/>
        </w:rPr>
        <w:t>doch es klappte nie, die Obrigkeit</w:t>
      </w:r>
      <w:r>
        <w:rPr>
          <w:rFonts w:ascii="Arial" w:hAnsi="Arial" w:cs="Arial"/>
          <w:sz w:val="24"/>
          <w:szCs w:val="24"/>
        </w:rPr>
        <w:t>/</w:t>
      </w:r>
      <w:r w:rsidRPr="00B26CB6">
        <w:rPr>
          <w:rFonts w:ascii="Arial" w:hAnsi="Arial" w:cs="Arial"/>
          <w:sz w:val="24"/>
          <w:szCs w:val="24"/>
        </w:rPr>
        <w:t>hat Revolutionen nicht richtig geliebt.</w:t>
      </w:r>
      <w:r>
        <w:rPr>
          <w:rFonts w:ascii="Arial" w:hAnsi="Arial" w:cs="Arial"/>
          <w:sz w:val="24"/>
          <w:szCs w:val="24"/>
        </w:rPr>
        <w:t xml:space="preserve"> Kommt Ihnen das nicht irgendwie bekannt vor? Ist aber nicht von Heinrich Heine, sondern von dem früheren Eulenspiegel-Autor Manfred Kubowsky und eine vergnüglich-scharfe Satire.</w:t>
      </w:r>
    </w:p>
    <w:p w14:paraId="16DBDD73" w14:textId="77777777" w:rsidR="00F92AE3" w:rsidRDefault="00F92AE3" w:rsidP="00F92AE3">
      <w:pPr>
        <w:rPr>
          <w:rFonts w:ascii="Arial" w:hAnsi="Arial" w:cs="Arial"/>
          <w:sz w:val="24"/>
          <w:szCs w:val="24"/>
        </w:rPr>
      </w:pPr>
      <w:r>
        <w:rPr>
          <w:rFonts w:ascii="Arial" w:hAnsi="Arial" w:cs="Arial"/>
          <w:sz w:val="24"/>
          <w:szCs w:val="24"/>
        </w:rPr>
        <w:t xml:space="preserve">ISBN </w:t>
      </w:r>
      <w:r w:rsidRPr="001F2123">
        <w:rPr>
          <w:rFonts w:ascii="Arial" w:hAnsi="Arial" w:cs="Arial"/>
          <w:sz w:val="24"/>
          <w:szCs w:val="24"/>
        </w:rPr>
        <w:t>978-3-931646-77-6</w:t>
      </w:r>
      <w:r>
        <w:rPr>
          <w:rFonts w:ascii="Arial" w:hAnsi="Arial" w:cs="Arial"/>
          <w:sz w:val="24"/>
          <w:szCs w:val="24"/>
        </w:rPr>
        <w:t>, 102 Seiten</w:t>
      </w:r>
    </w:p>
    <w:p w14:paraId="62474F03" w14:textId="51DF1BD7" w:rsidR="00B26CB6" w:rsidRDefault="00DC41FA" w:rsidP="00E005BD">
      <w:pPr>
        <w:rPr>
          <w:rFonts w:ascii="Arial" w:hAnsi="Arial" w:cs="Arial"/>
          <w:bCs/>
          <w:sz w:val="24"/>
          <w:szCs w:val="24"/>
        </w:rPr>
      </w:pPr>
      <w:hyperlink r:id="rId16" w:history="1">
        <w:r w:rsidRPr="00023457">
          <w:rPr>
            <w:rStyle w:val="Hyperlink"/>
            <w:rFonts w:ascii="Arial" w:hAnsi="Arial" w:cs="Arial"/>
            <w:bCs/>
            <w:sz w:val="24"/>
            <w:szCs w:val="24"/>
          </w:rPr>
          <w:t>https://edition-digital.de/Kubowsky/Winter/</w:t>
        </w:r>
      </w:hyperlink>
    </w:p>
    <w:p w14:paraId="0674233B" w14:textId="77777777" w:rsidR="00DC41FA" w:rsidRPr="00DC41FA" w:rsidRDefault="00DC41FA" w:rsidP="00E005BD">
      <w:pPr>
        <w:rPr>
          <w:rFonts w:ascii="Arial" w:hAnsi="Arial" w:cs="Arial"/>
          <w:bCs/>
          <w:sz w:val="24"/>
          <w:szCs w:val="24"/>
        </w:rPr>
      </w:pPr>
    </w:p>
    <w:p w14:paraId="79E7983F" w14:textId="44C8A558" w:rsidR="00111DAC" w:rsidRPr="007E6192" w:rsidRDefault="00111DAC" w:rsidP="00E005BD">
      <w:pPr>
        <w:rPr>
          <w:rFonts w:ascii="Arial" w:hAnsi="Arial" w:cs="Arial"/>
          <w:b/>
          <w:bCs/>
          <w:sz w:val="24"/>
          <w:szCs w:val="24"/>
        </w:rPr>
      </w:pPr>
      <w:r>
        <w:rPr>
          <w:rFonts w:ascii="Arial" w:hAnsi="Arial" w:cs="Arial"/>
          <w:b/>
          <w:bCs/>
          <w:sz w:val="24"/>
          <w:szCs w:val="24"/>
        </w:rPr>
        <w:t>14.12</w:t>
      </w:r>
    </w:p>
    <w:p w14:paraId="0C73D389" w14:textId="26C37771" w:rsidR="00B26CB6" w:rsidRPr="007E6192" w:rsidRDefault="00B26CB6" w:rsidP="00E005BD">
      <w:pPr>
        <w:rPr>
          <w:rFonts w:ascii="Arial" w:hAnsi="Arial" w:cs="Arial"/>
          <w:b/>
          <w:bCs/>
          <w:sz w:val="24"/>
          <w:szCs w:val="24"/>
        </w:rPr>
      </w:pPr>
      <w:r w:rsidRPr="007E6192">
        <w:rPr>
          <w:rFonts w:ascii="Arial" w:hAnsi="Arial" w:cs="Arial"/>
          <w:b/>
          <w:bCs/>
          <w:sz w:val="24"/>
          <w:szCs w:val="24"/>
        </w:rPr>
        <w:t>„Ein Schiff fährt über Land“ von Uwe Berger.</w:t>
      </w:r>
      <w:r w:rsidR="007E6192" w:rsidRPr="007E6192">
        <w:rPr>
          <w:rFonts w:ascii="Arial" w:hAnsi="Arial" w:cs="Arial"/>
          <w:b/>
          <w:bCs/>
          <w:sz w:val="24"/>
          <w:szCs w:val="24"/>
        </w:rPr>
        <w:t xml:space="preserve"> Geschichte einer Trennung.</w:t>
      </w:r>
    </w:p>
    <w:p w14:paraId="49B041EE" w14:textId="37128C3D" w:rsidR="007E6192" w:rsidRDefault="007E6192" w:rsidP="007E6192">
      <w:pPr>
        <w:rPr>
          <w:rFonts w:ascii="Arial" w:hAnsi="Arial" w:cs="Arial"/>
          <w:sz w:val="24"/>
          <w:szCs w:val="24"/>
        </w:rPr>
      </w:pPr>
      <w:r>
        <w:rPr>
          <w:rFonts w:ascii="Arial" w:hAnsi="Arial" w:cs="Arial"/>
          <w:sz w:val="24"/>
          <w:szCs w:val="24"/>
        </w:rPr>
        <w:t xml:space="preserve">Das ist eine deutsch-deutsche Geschichte. </w:t>
      </w:r>
      <w:r w:rsidRPr="007E6192">
        <w:rPr>
          <w:rFonts w:ascii="Arial" w:hAnsi="Arial" w:cs="Arial"/>
          <w:sz w:val="24"/>
          <w:szCs w:val="24"/>
        </w:rPr>
        <w:t>Die Brüder Uwe und Peter Berger verleben einen Teil ihrer Kindheit gemeinsam in Ostfriesland.</w:t>
      </w:r>
      <w:r>
        <w:rPr>
          <w:rFonts w:ascii="Arial" w:hAnsi="Arial" w:cs="Arial"/>
          <w:sz w:val="24"/>
          <w:szCs w:val="24"/>
        </w:rPr>
        <w:t xml:space="preserve"> </w:t>
      </w:r>
      <w:r w:rsidRPr="007E6192">
        <w:rPr>
          <w:rFonts w:ascii="Arial" w:hAnsi="Arial" w:cs="Arial"/>
          <w:sz w:val="24"/>
          <w:szCs w:val="24"/>
        </w:rPr>
        <w:t xml:space="preserve">Peter Berger heiratet eine </w:t>
      </w:r>
      <w:r w:rsidR="00D45267">
        <w:rPr>
          <w:rFonts w:ascii="Arial" w:hAnsi="Arial" w:cs="Arial"/>
          <w:sz w:val="24"/>
          <w:szCs w:val="24"/>
        </w:rPr>
        <w:t xml:space="preserve">Frau aus </w:t>
      </w:r>
      <w:r w:rsidRPr="007E6192">
        <w:rPr>
          <w:rFonts w:ascii="Arial" w:hAnsi="Arial" w:cs="Arial"/>
          <w:sz w:val="24"/>
          <w:szCs w:val="24"/>
        </w:rPr>
        <w:t>Wilhelmshaven und bl</w:t>
      </w:r>
      <w:r>
        <w:rPr>
          <w:rFonts w:ascii="Arial" w:hAnsi="Arial" w:cs="Arial"/>
          <w:sz w:val="24"/>
          <w:szCs w:val="24"/>
        </w:rPr>
        <w:t>eibt s</w:t>
      </w:r>
      <w:r w:rsidRPr="007E6192">
        <w:rPr>
          <w:rFonts w:ascii="Arial" w:hAnsi="Arial" w:cs="Arial"/>
          <w:sz w:val="24"/>
          <w:szCs w:val="24"/>
        </w:rPr>
        <w:t>ein ganzes Leben lang in diesem Landstrich.</w:t>
      </w:r>
      <w:r>
        <w:rPr>
          <w:rFonts w:ascii="Arial" w:hAnsi="Arial" w:cs="Arial"/>
          <w:sz w:val="24"/>
          <w:szCs w:val="24"/>
        </w:rPr>
        <w:t xml:space="preserve"> </w:t>
      </w:r>
      <w:r w:rsidRPr="007E6192">
        <w:rPr>
          <w:rFonts w:ascii="Arial" w:hAnsi="Arial" w:cs="Arial"/>
          <w:sz w:val="24"/>
          <w:szCs w:val="24"/>
        </w:rPr>
        <w:t>Uwe Berger lebt in Ost-Berlin.</w:t>
      </w:r>
      <w:r>
        <w:rPr>
          <w:rFonts w:ascii="Arial" w:hAnsi="Arial" w:cs="Arial"/>
          <w:sz w:val="24"/>
          <w:szCs w:val="24"/>
        </w:rPr>
        <w:t xml:space="preserve"> Jahrelang verhindert die deutsche Teilung persönliche Kontakte. Erst mit der Wiedervereinigung finden die Brüder wieder zu einander, besuchen </w:t>
      </w:r>
      <w:r w:rsidR="00D45267">
        <w:rPr>
          <w:rFonts w:ascii="Arial" w:hAnsi="Arial" w:cs="Arial"/>
          <w:sz w:val="24"/>
          <w:szCs w:val="24"/>
        </w:rPr>
        <w:t>zusammen d</w:t>
      </w:r>
      <w:r>
        <w:rPr>
          <w:rFonts w:ascii="Arial" w:hAnsi="Arial" w:cs="Arial"/>
          <w:sz w:val="24"/>
          <w:szCs w:val="24"/>
        </w:rPr>
        <w:t>ie Orte ihrer Kindheit und starten eine gemeinsame Publikation über Ostfriesland und das Meer.</w:t>
      </w:r>
    </w:p>
    <w:p w14:paraId="113684E3" w14:textId="77777777" w:rsidR="00F92AE3" w:rsidRDefault="00F92AE3" w:rsidP="00F92AE3">
      <w:pPr>
        <w:rPr>
          <w:rFonts w:ascii="Arial" w:hAnsi="Arial" w:cs="Arial"/>
          <w:sz w:val="24"/>
          <w:szCs w:val="24"/>
        </w:rPr>
      </w:pPr>
      <w:r>
        <w:rPr>
          <w:rFonts w:ascii="Arial" w:hAnsi="Arial" w:cs="Arial"/>
          <w:sz w:val="24"/>
          <w:szCs w:val="24"/>
        </w:rPr>
        <w:t xml:space="preserve">ISBN </w:t>
      </w:r>
      <w:r w:rsidRPr="001F2123">
        <w:rPr>
          <w:rFonts w:ascii="Arial" w:hAnsi="Arial" w:cs="Arial"/>
          <w:sz w:val="24"/>
          <w:szCs w:val="24"/>
        </w:rPr>
        <w:t>978-3-95655-298-4</w:t>
      </w:r>
      <w:r>
        <w:rPr>
          <w:rFonts w:ascii="Arial" w:hAnsi="Arial" w:cs="Arial"/>
          <w:sz w:val="24"/>
          <w:szCs w:val="24"/>
        </w:rPr>
        <w:t>, 95 Seiten</w:t>
      </w:r>
    </w:p>
    <w:p w14:paraId="43187888" w14:textId="305813D2" w:rsidR="007E6192" w:rsidRDefault="00DC41FA" w:rsidP="007E6192">
      <w:pPr>
        <w:rPr>
          <w:rFonts w:ascii="Arial" w:hAnsi="Arial" w:cs="Arial"/>
          <w:sz w:val="24"/>
          <w:szCs w:val="24"/>
        </w:rPr>
      </w:pPr>
      <w:hyperlink r:id="rId17" w:history="1">
        <w:r w:rsidRPr="00023457">
          <w:rPr>
            <w:rStyle w:val="Hyperlink"/>
            <w:rFonts w:ascii="Arial" w:hAnsi="Arial" w:cs="Arial"/>
            <w:sz w:val="24"/>
            <w:szCs w:val="24"/>
          </w:rPr>
          <w:t>https://edition-digital.de/Berger/Schiff/</w:t>
        </w:r>
      </w:hyperlink>
    </w:p>
    <w:p w14:paraId="1C30ADB6" w14:textId="77777777" w:rsidR="00DC41FA" w:rsidRDefault="00DC41FA" w:rsidP="007E6192">
      <w:pPr>
        <w:rPr>
          <w:rFonts w:ascii="Arial" w:hAnsi="Arial" w:cs="Arial"/>
          <w:sz w:val="24"/>
          <w:szCs w:val="24"/>
        </w:rPr>
      </w:pPr>
    </w:p>
    <w:p w14:paraId="607BEF91" w14:textId="0DA27C46" w:rsidR="00111DAC" w:rsidRPr="00111DAC" w:rsidRDefault="00111DAC" w:rsidP="007E6192">
      <w:pPr>
        <w:rPr>
          <w:rFonts w:ascii="Arial" w:hAnsi="Arial" w:cs="Arial"/>
          <w:b/>
          <w:sz w:val="24"/>
          <w:szCs w:val="24"/>
        </w:rPr>
      </w:pPr>
      <w:r w:rsidRPr="00111DAC">
        <w:rPr>
          <w:rFonts w:ascii="Arial" w:hAnsi="Arial" w:cs="Arial"/>
          <w:b/>
          <w:sz w:val="24"/>
          <w:szCs w:val="24"/>
        </w:rPr>
        <w:t>15.12.</w:t>
      </w:r>
    </w:p>
    <w:p w14:paraId="2CAD3E91" w14:textId="467C95A7" w:rsidR="007E6192" w:rsidRPr="007E6192" w:rsidRDefault="007E6192" w:rsidP="007E6192">
      <w:pPr>
        <w:rPr>
          <w:rFonts w:ascii="Arial" w:hAnsi="Arial" w:cs="Arial"/>
          <w:b/>
          <w:bCs/>
          <w:sz w:val="24"/>
          <w:szCs w:val="24"/>
        </w:rPr>
      </w:pPr>
      <w:r w:rsidRPr="007E6192">
        <w:rPr>
          <w:rFonts w:ascii="Arial" w:hAnsi="Arial" w:cs="Arial"/>
          <w:b/>
          <w:bCs/>
          <w:sz w:val="24"/>
          <w:szCs w:val="24"/>
        </w:rPr>
        <w:t>„Der fliegende Löwe“ von Dietmar Beetz. Märchen aus Afrika.</w:t>
      </w:r>
    </w:p>
    <w:p w14:paraId="57F0210F" w14:textId="5DF00A5E" w:rsidR="007E6192" w:rsidRDefault="007E6192" w:rsidP="00265E8D">
      <w:pPr>
        <w:rPr>
          <w:rFonts w:ascii="Arial" w:hAnsi="Arial" w:cs="Arial"/>
          <w:sz w:val="24"/>
          <w:szCs w:val="24"/>
        </w:rPr>
      </w:pPr>
      <w:r>
        <w:rPr>
          <w:rFonts w:ascii="Arial" w:hAnsi="Arial" w:cs="Arial"/>
          <w:sz w:val="24"/>
          <w:szCs w:val="24"/>
        </w:rPr>
        <w:t>„</w:t>
      </w:r>
      <w:r w:rsidRPr="007E6192">
        <w:rPr>
          <w:rFonts w:ascii="Arial" w:hAnsi="Arial" w:cs="Arial"/>
          <w:sz w:val="24"/>
          <w:szCs w:val="24"/>
        </w:rPr>
        <w:t>Vorzeiten vermochte der Löwe zu fliegen. Das hört sich vermutlich höchst unglaubwürdig an, ist aber die pure Wahrheit. Und lässt sich im Übrigen leicht erklären.</w:t>
      </w:r>
      <w:r>
        <w:rPr>
          <w:rFonts w:ascii="Arial" w:hAnsi="Arial" w:cs="Arial"/>
          <w:sz w:val="24"/>
          <w:szCs w:val="24"/>
        </w:rPr>
        <w:t xml:space="preserve">“ </w:t>
      </w:r>
      <w:r w:rsidRPr="007E6192">
        <w:rPr>
          <w:rFonts w:ascii="Arial" w:hAnsi="Arial" w:cs="Arial"/>
          <w:sz w:val="24"/>
          <w:szCs w:val="24"/>
        </w:rPr>
        <w:t>So beginnt eine der fünfunddreißig märchenhaften Geschichten der Nama</w:t>
      </w:r>
      <w:r>
        <w:rPr>
          <w:rFonts w:ascii="Arial" w:hAnsi="Arial" w:cs="Arial"/>
          <w:sz w:val="24"/>
          <w:szCs w:val="24"/>
        </w:rPr>
        <w:t xml:space="preserve"> aus Namibia</w:t>
      </w:r>
      <w:r w:rsidRPr="007E6192">
        <w:rPr>
          <w:rFonts w:ascii="Arial" w:hAnsi="Arial" w:cs="Arial"/>
          <w:sz w:val="24"/>
          <w:szCs w:val="24"/>
        </w:rPr>
        <w:t>, die Dietmar Beetz nach alten Quellen neu erzählt hat.</w:t>
      </w:r>
      <w:r>
        <w:rPr>
          <w:rFonts w:ascii="Arial" w:hAnsi="Arial" w:cs="Arial"/>
          <w:sz w:val="24"/>
          <w:szCs w:val="24"/>
        </w:rPr>
        <w:t xml:space="preserve"> </w:t>
      </w:r>
      <w:r w:rsidR="00265E8D">
        <w:rPr>
          <w:rFonts w:ascii="Arial" w:hAnsi="Arial" w:cs="Arial"/>
          <w:sz w:val="24"/>
          <w:szCs w:val="24"/>
        </w:rPr>
        <w:t xml:space="preserve">Diese Märchen aus Afrika sind abenteuerlich, fantastisch, spannend und ein </w:t>
      </w:r>
      <w:r w:rsidR="00D45267">
        <w:rPr>
          <w:rFonts w:ascii="Arial" w:hAnsi="Arial" w:cs="Arial"/>
          <w:sz w:val="24"/>
          <w:szCs w:val="24"/>
        </w:rPr>
        <w:t xml:space="preserve">großes </w:t>
      </w:r>
      <w:r w:rsidR="00265E8D">
        <w:rPr>
          <w:rFonts w:ascii="Arial" w:hAnsi="Arial" w:cs="Arial"/>
          <w:sz w:val="24"/>
          <w:szCs w:val="24"/>
        </w:rPr>
        <w:t>Lesevergnügen.</w:t>
      </w:r>
    </w:p>
    <w:p w14:paraId="2BF672CF" w14:textId="77777777" w:rsidR="00F92AE3" w:rsidRDefault="00F92AE3" w:rsidP="00F92AE3">
      <w:pPr>
        <w:rPr>
          <w:rFonts w:ascii="Arial" w:hAnsi="Arial" w:cs="Arial"/>
          <w:sz w:val="24"/>
          <w:szCs w:val="24"/>
        </w:rPr>
      </w:pPr>
      <w:r>
        <w:rPr>
          <w:rFonts w:ascii="Arial" w:hAnsi="Arial" w:cs="Arial"/>
          <w:sz w:val="24"/>
          <w:szCs w:val="24"/>
        </w:rPr>
        <w:t xml:space="preserve">ISBN </w:t>
      </w:r>
      <w:r w:rsidRPr="00F77702">
        <w:rPr>
          <w:rFonts w:ascii="Arial" w:hAnsi="Arial" w:cs="Arial"/>
          <w:sz w:val="24"/>
          <w:szCs w:val="24"/>
        </w:rPr>
        <w:t>978-3-86394-147-5</w:t>
      </w:r>
      <w:r>
        <w:rPr>
          <w:rFonts w:ascii="Arial" w:hAnsi="Arial" w:cs="Arial"/>
          <w:sz w:val="24"/>
          <w:szCs w:val="24"/>
        </w:rPr>
        <w:t>, 176 Seiten</w:t>
      </w:r>
    </w:p>
    <w:p w14:paraId="030BA77C" w14:textId="130B5AD4" w:rsidR="00265E8D" w:rsidRDefault="00DC41FA" w:rsidP="00265E8D">
      <w:pPr>
        <w:rPr>
          <w:rFonts w:ascii="Arial" w:hAnsi="Arial" w:cs="Arial"/>
          <w:sz w:val="24"/>
          <w:szCs w:val="24"/>
        </w:rPr>
      </w:pPr>
      <w:hyperlink r:id="rId18" w:history="1">
        <w:r w:rsidRPr="00023457">
          <w:rPr>
            <w:rStyle w:val="Hyperlink"/>
            <w:rFonts w:ascii="Arial" w:hAnsi="Arial" w:cs="Arial"/>
            <w:sz w:val="24"/>
            <w:szCs w:val="24"/>
          </w:rPr>
          <w:t>https://edition-digital.de/Beetz/Loewe/</w:t>
        </w:r>
      </w:hyperlink>
    </w:p>
    <w:p w14:paraId="59AAEFC0" w14:textId="77777777" w:rsidR="00DC41FA" w:rsidRDefault="00DC41FA" w:rsidP="00265E8D">
      <w:pPr>
        <w:rPr>
          <w:rFonts w:ascii="Arial" w:hAnsi="Arial" w:cs="Arial"/>
          <w:sz w:val="24"/>
          <w:szCs w:val="24"/>
        </w:rPr>
      </w:pPr>
    </w:p>
    <w:p w14:paraId="2D8640CE" w14:textId="1270DB3B" w:rsidR="00111DAC" w:rsidRPr="00111DAC" w:rsidRDefault="00111DAC" w:rsidP="00265E8D">
      <w:pPr>
        <w:rPr>
          <w:rFonts w:ascii="Arial" w:hAnsi="Arial" w:cs="Arial"/>
          <w:b/>
          <w:sz w:val="24"/>
          <w:szCs w:val="24"/>
        </w:rPr>
      </w:pPr>
      <w:r w:rsidRPr="00111DAC">
        <w:rPr>
          <w:rFonts w:ascii="Arial" w:hAnsi="Arial" w:cs="Arial"/>
          <w:b/>
          <w:sz w:val="24"/>
          <w:szCs w:val="24"/>
        </w:rPr>
        <w:t>16.12</w:t>
      </w:r>
    </w:p>
    <w:p w14:paraId="3300BA44" w14:textId="77777777" w:rsidR="00265E8D" w:rsidRPr="00265E8D" w:rsidRDefault="00265E8D" w:rsidP="00265E8D">
      <w:pPr>
        <w:rPr>
          <w:rFonts w:ascii="Arial" w:hAnsi="Arial" w:cs="Arial"/>
          <w:b/>
          <w:bCs/>
          <w:sz w:val="24"/>
          <w:szCs w:val="24"/>
        </w:rPr>
      </w:pPr>
      <w:r w:rsidRPr="00265E8D">
        <w:rPr>
          <w:rFonts w:ascii="Arial" w:hAnsi="Arial" w:cs="Arial"/>
          <w:b/>
          <w:bCs/>
          <w:sz w:val="24"/>
          <w:szCs w:val="24"/>
        </w:rPr>
        <w:t>„Mordfall W.“ von Joachim Lindner. Ein historischer Kriminalroman.</w:t>
      </w:r>
    </w:p>
    <w:p w14:paraId="2E8E70A9" w14:textId="47ED8C04" w:rsidR="00265E8D" w:rsidRDefault="00265E8D" w:rsidP="00265E8D">
      <w:pPr>
        <w:rPr>
          <w:rFonts w:ascii="Arial" w:hAnsi="Arial" w:cs="Arial"/>
          <w:sz w:val="24"/>
          <w:szCs w:val="24"/>
        </w:rPr>
      </w:pPr>
      <w:r>
        <w:rPr>
          <w:rFonts w:ascii="Arial" w:hAnsi="Arial" w:cs="Arial"/>
          <w:sz w:val="24"/>
          <w:szCs w:val="24"/>
        </w:rPr>
        <w:t xml:space="preserve">Das W. im Titel dieses spannenden Kriminalromans, in dem ein inzwischen </w:t>
      </w:r>
      <w:r w:rsidR="00731618">
        <w:rPr>
          <w:rFonts w:ascii="Arial" w:hAnsi="Arial" w:cs="Arial"/>
          <w:sz w:val="24"/>
          <w:szCs w:val="24"/>
        </w:rPr>
        <w:t xml:space="preserve">252 </w:t>
      </w:r>
      <w:r>
        <w:rPr>
          <w:rFonts w:ascii="Arial" w:hAnsi="Arial" w:cs="Arial"/>
          <w:sz w:val="24"/>
          <w:szCs w:val="24"/>
        </w:rPr>
        <w:t xml:space="preserve">Jahre zurückliegendes Verbrechen aufgeklärt werden soll, steht für den Nachnamen Winkelmann. Johann Joachim Winckelmann. Der über Europa hinaus berühmte Archäologe, Kunstschriftsteller und </w:t>
      </w:r>
      <w:r w:rsidRPr="00265E8D">
        <w:rPr>
          <w:rFonts w:ascii="Arial" w:hAnsi="Arial" w:cs="Arial"/>
          <w:sz w:val="24"/>
          <w:szCs w:val="24"/>
        </w:rPr>
        <w:t>Präfekt der Altertümer Roms</w:t>
      </w:r>
      <w:r>
        <w:rPr>
          <w:rFonts w:ascii="Arial" w:hAnsi="Arial" w:cs="Arial"/>
          <w:sz w:val="24"/>
          <w:szCs w:val="24"/>
        </w:rPr>
        <w:t xml:space="preserve"> wurde am 8. Juni 1768 in Triest ermordet. Aber warum? Grundlage für die Darstellung der damaligen Ermittlungen waren die wiederaufgefundenen Originalakten von 1768, inzwischen </w:t>
      </w:r>
      <w:r w:rsidR="00D45267">
        <w:rPr>
          <w:rFonts w:ascii="Arial" w:hAnsi="Arial" w:cs="Arial"/>
          <w:sz w:val="24"/>
          <w:szCs w:val="24"/>
        </w:rPr>
        <w:t xml:space="preserve">ziemlich </w:t>
      </w:r>
      <w:r>
        <w:rPr>
          <w:rFonts w:ascii="Arial" w:hAnsi="Arial" w:cs="Arial"/>
          <w:sz w:val="24"/>
          <w:szCs w:val="24"/>
        </w:rPr>
        <w:t>verstaubt, aber sehr aussagekräftig.</w:t>
      </w:r>
    </w:p>
    <w:p w14:paraId="7D440A08" w14:textId="77777777" w:rsidR="00F92AE3" w:rsidRDefault="00F92AE3" w:rsidP="00F92AE3">
      <w:pPr>
        <w:rPr>
          <w:rFonts w:ascii="Arial" w:hAnsi="Arial" w:cs="Arial"/>
          <w:sz w:val="24"/>
          <w:szCs w:val="24"/>
        </w:rPr>
      </w:pPr>
      <w:r>
        <w:rPr>
          <w:rFonts w:ascii="Arial" w:hAnsi="Arial" w:cs="Arial"/>
          <w:sz w:val="24"/>
          <w:szCs w:val="24"/>
        </w:rPr>
        <w:t xml:space="preserve">ISBN </w:t>
      </w:r>
      <w:r w:rsidRPr="00FB23B4">
        <w:rPr>
          <w:rFonts w:ascii="Arial" w:hAnsi="Arial" w:cs="Arial"/>
          <w:sz w:val="24"/>
          <w:szCs w:val="24"/>
        </w:rPr>
        <w:t>978-3-86394-622-7</w:t>
      </w:r>
      <w:r>
        <w:rPr>
          <w:rFonts w:ascii="Arial" w:hAnsi="Arial" w:cs="Arial"/>
          <w:sz w:val="24"/>
          <w:szCs w:val="24"/>
        </w:rPr>
        <w:t>, 240 Seiten</w:t>
      </w:r>
    </w:p>
    <w:p w14:paraId="5E2387D5" w14:textId="70B9CF23" w:rsidR="00265E8D" w:rsidRDefault="006B4AF7" w:rsidP="00265E8D">
      <w:pPr>
        <w:rPr>
          <w:rFonts w:ascii="Arial" w:hAnsi="Arial" w:cs="Arial"/>
          <w:sz w:val="24"/>
          <w:szCs w:val="24"/>
        </w:rPr>
      </w:pPr>
      <w:hyperlink r:id="rId19" w:history="1">
        <w:r w:rsidRPr="00023457">
          <w:rPr>
            <w:rStyle w:val="Hyperlink"/>
            <w:rFonts w:ascii="Arial" w:hAnsi="Arial" w:cs="Arial"/>
            <w:sz w:val="24"/>
            <w:szCs w:val="24"/>
          </w:rPr>
          <w:t>https://edition-digital.de/Lindner/Mordfall/</w:t>
        </w:r>
      </w:hyperlink>
    </w:p>
    <w:p w14:paraId="1F679D3F" w14:textId="77777777" w:rsidR="006B4AF7" w:rsidRDefault="006B4AF7" w:rsidP="00265E8D">
      <w:pPr>
        <w:rPr>
          <w:rFonts w:ascii="Arial" w:hAnsi="Arial" w:cs="Arial"/>
          <w:sz w:val="24"/>
          <w:szCs w:val="24"/>
        </w:rPr>
      </w:pPr>
    </w:p>
    <w:p w14:paraId="342A8316" w14:textId="5DF3A42E" w:rsidR="001819D2" w:rsidRPr="001819D2" w:rsidRDefault="001819D2" w:rsidP="00265E8D">
      <w:pPr>
        <w:rPr>
          <w:rFonts w:ascii="Arial" w:hAnsi="Arial" w:cs="Arial"/>
          <w:b/>
          <w:sz w:val="24"/>
          <w:szCs w:val="24"/>
        </w:rPr>
      </w:pPr>
      <w:r w:rsidRPr="001819D2">
        <w:rPr>
          <w:rFonts w:ascii="Arial" w:hAnsi="Arial" w:cs="Arial"/>
          <w:b/>
          <w:sz w:val="24"/>
          <w:szCs w:val="24"/>
        </w:rPr>
        <w:t>17.12.</w:t>
      </w:r>
    </w:p>
    <w:p w14:paraId="703EC5AC" w14:textId="6B866368" w:rsidR="00731618" w:rsidRPr="000C74AE" w:rsidRDefault="00731618" w:rsidP="00265E8D">
      <w:pPr>
        <w:rPr>
          <w:rFonts w:ascii="Arial" w:hAnsi="Arial" w:cs="Arial"/>
          <w:b/>
          <w:bCs/>
          <w:sz w:val="24"/>
          <w:szCs w:val="24"/>
        </w:rPr>
      </w:pPr>
      <w:r w:rsidRPr="000C74AE">
        <w:rPr>
          <w:rFonts w:ascii="Arial" w:hAnsi="Arial" w:cs="Arial"/>
          <w:b/>
          <w:bCs/>
          <w:sz w:val="24"/>
          <w:szCs w:val="24"/>
        </w:rPr>
        <w:t>„Die gläserne Fackel“ von Wolfgang Held. Ein Carl-Zeiss-Roman.</w:t>
      </w:r>
    </w:p>
    <w:p w14:paraId="6D9E436C" w14:textId="23528E88" w:rsidR="00731618" w:rsidRDefault="00731618" w:rsidP="00731618">
      <w:pPr>
        <w:rPr>
          <w:rFonts w:ascii="Arial" w:hAnsi="Arial" w:cs="Arial"/>
          <w:sz w:val="24"/>
          <w:szCs w:val="24"/>
        </w:rPr>
      </w:pPr>
      <w:r>
        <w:rPr>
          <w:rFonts w:ascii="Arial" w:hAnsi="Arial" w:cs="Arial"/>
          <w:sz w:val="24"/>
          <w:szCs w:val="24"/>
        </w:rPr>
        <w:lastRenderedPageBreak/>
        <w:t>Am Beispiel einer Thüringer Arbeiterfamilie gestaltet Wolfgang Held in diesem Roman, der dem gleichnamigen Film</w:t>
      </w:r>
      <w:r w:rsidR="000C74AE">
        <w:rPr>
          <w:rFonts w:ascii="Arial" w:hAnsi="Arial" w:cs="Arial"/>
          <w:sz w:val="24"/>
          <w:szCs w:val="24"/>
        </w:rPr>
        <w:t xml:space="preserve"> des DDR-Fernsehens aus dem Jahre 1989 folgt, die wechselvolle Geschichte </w:t>
      </w:r>
      <w:r w:rsidR="00D45267">
        <w:rPr>
          <w:rFonts w:ascii="Arial" w:hAnsi="Arial" w:cs="Arial"/>
          <w:sz w:val="24"/>
          <w:szCs w:val="24"/>
        </w:rPr>
        <w:t xml:space="preserve">der weltberühmten Firma </w:t>
      </w:r>
      <w:r w:rsidR="000C74AE">
        <w:rPr>
          <w:rFonts w:ascii="Arial" w:hAnsi="Arial" w:cs="Arial"/>
          <w:sz w:val="24"/>
          <w:szCs w:val="24"/>
        </w:rPr>
        <w:t xml:space="preserve">von 1866, </w:t>
      </w:r>
      <w:r w:rsidRPr="00731618">
        <w:rPr>
          <w:rFonts w:ascii="Arial" w:hAnsi="Arial" w:cs="Arial"/>
          <w:sz w:val="24"/>
          <w:szCs w:val="24"/>
        </w:rPr>
        <w:t xml:space="preserve">als der erste der Steinhüters </w:t>
      </w:r>
      <w:r w:rsidR="000C74AE">
        <w:rPr>
          <w:rFonts w:ascii="Arial" w:hAnsi="Arial" w:cs="Arial"/>
          <w:sz w:val="24"/>
          <w:szCs w:val="24"/>
        </w:rPr>
        <w:t>unter Bedingungen b</w:t>
      </w:r>
      <w:r w:rsidRPr="00731618">
        <w:rPr>
          <w:rFonts w:ascii="Arial" w:hAnsi="Arial" w:cs="Arial"/>
          <w:sz w:val="24"/>
          <w:szCs w:val="24"/>
        </w:rPr>
        <w:t xml:space="preserve">ei Carl Zeiss in Jena zu arbeiten beginnt, </w:t>
      </w:r>
      <w:r w:rsidR="000C74AE">
        <w:rPr>
          <w:rFonts w:ascii="Arial" w:hAnsi="Arial" w:cs="Arial"/>
          <w:sz w:val="24"/>
          <w:szCs w:val="24"/>
        </w:rPr>
        <w:t xml:space="preserve">bis </w:t>
      </w:r>
      <w:r w:rsidRPr="00731618">
        <w:rPr>
          <w:rFonts w:ascii="Arial" w:hAnsi="Arial" w:cs="Arial"/>
          <w:sz w:val="24"/>
          <w:szCs w:val="24"/>
        </w:rPr>
        <w:t xml:space="preserve">zum Kombinat </w:t>
      </w:r>
      <w:r w:rsidR="000C74AE">
        <w:rPr>
          <w:rFonts w:ascii="Arial" w:hAnsi="Arial" w:cs="Arial"/>
          <w:sz w:val="24"/>
          <w:szCs w:val="24"/>
        </w:rPr>
        <w:t>„</w:t>
      </w:r>
      <w:r w:rsidRPr="00731618">
        <w:rPr>
          <w:rFonts w:ascii="Arial" w:hAnsi="Arial" w:cs="Arial"/>
          <w:sz w:val="24"/>
          <w:szCs w:val="24"/>
        </w:rPr>
        <w:t>VEB Carl Zeiss JENA</w:t>
      </w:r>
      <w:r w:rsidR="000C74AE">
        <w:rPr>
          <w:rFonts w:ascii="Arial" w:hAnsi="Arial" w:cs="Arial"/>
          <w:sz w:val="24"/>
          <w:szCs w:val="24"/>
        </w:rPr>
        <w:t xml:space="preserve">“, einem stolzen Aushängeschild des kleineren deutschen Landes – </w:t>
      </w:r>
      <w:r w:rsidRPr="00731618">
        <w:rPr>
          <w:rFonts w:ascii="Arial" w:hAnsi="Arial" w:cs="Arial"/>
          <w:sz w:val="24"/>
          <w:szCs w:val="24"/>
        </w:rPr>
        <w:t>Familienchronik, Werkschronik und Chronik deutscher Geschichte zugleich.</w:t>
      </w:r>
    </w:p>
    <w:p w14:paraId="165A27C4" w14:textId="77777777" w:rsidR="00F92AE3" w:rsidRDefault="00F92AE3" w:rsidP="00F92AE3">
      <w:pPr>
        <w:rPr>
          <w:rFonts w:ascii="Arial" w:hAnsi="Arial" w:cs="Arial"/>
          <w:sz w:val="24"/>
          <w:szCs w:val="24"/>
        </w:rPr>
      </w:pPr>
      <w:r>
        <w:rPr>
          <w:rFonts w:ascii="Arial" w:hAnsi="Arial" w:cs="Arial"/>
          <w:sz w:val="24"/>
          <w:szCs w:val="24"/>
        </w:rPr>
        <w:t xml:space="preserve">ISBN </w:t>
      </w:r>
      <w:r w:rsidRPr="00FB23B4">
        <w:rPr>
          <w:rFonts w:ascii="Arial" w:hAnsi="Arial" w:cs="Arial"/>
          <w:sz w:val="24"/>
          <w:szCs w:val="24"/>
        </w:rPr>
        <w:t>978-3-86394-943-3</w:t>
      </w:r>
      <w:r>
        <w:rPr>
          <w:rFonts w:ascii="Arial" w:hAnsi="Arial" w:cs="Arial"/>
          <w:sz w:val="24"/>
          <w:szCs w:val="24"/>
        </w:rPr>
        <w:t>, 509 Seiten</w:t>
      </w:r>
    </w:p>
    <w:p w14:paraId="07C79D29" w14:textId="53A4A515" w:rsidR="000C74AE" w:rsidRDefault="006B4AF7" w:rsidP="00731618">
      <w:pPr>
        <w:rPr>
          <w:rFonts w:ascii="Arial" w:hAnsi="Arial" w:cs="Arial"/>
          <w:sz w:val="24"/>
          <w:szCs w:val="24"/>
        </w:rPr>
      </w:pPr>
      <w:hyperlink r:id="rId20" w:history="1">
        <w:r w:rsidRPr="00023457">
          <w:rPr>
            <w:rStyle w:val="Hyperlink"/>
            <w:rFonts w:ascii="Arial" w:hAnsi="Arial" w:cs="Arial"/>
            <w:sz w:val="24"/>
            <w:szCs w:val="24"/>
          </w:rPr>
          <w:t>https://edition-digital.de/Held/Fackel/</w:t>
        </w:r>
      </w:hyperlink>
    </w:p>
    <w:p w14:paraId="71EA7053" w14:textId="77777777" w:rsidR="006B4AF7" w:rsidRDefault="006B4AF7" w:rsidP="00731618">
      <w:pPr>
        <w:rPr>
          <w:rFonts w:ascii="Arial" w:hAnsi="Arial" w:cs="Arial"/>
          <w:sz w:val="24"/>
          <w:szCs w:val="24"/>
        </w:rPr>
      </w:pPr>
    </w:p>
    <w:p w14:paraId="66EE5399" w14:textId="6009FB15" w:rsidR="001819D2" w:rsidRPr="001819D2" w:rsidRDefault="001819D2" w:rsidP="00731618">
      <w:pPr>
        <w:rPr>
          <w:rFonts w:ascii="Arial" w:hAnsi="Arial" w:cs="Arial"/>
          <w:b/>
          <w:sz w:val="24"/>
          <w:szCs w:val="24"/>
        </w:rPr>
      </w:pPr>
      <w:r w:rsidRPr="001819D2">
        <w:rPr>
          <w:rFonts w:ascii="Arial" w:hAnsi="Arial" w:cs="Arial"/>
          <w:b/>
          <w:sz w:val="24"/>
          <w:szCs w:val="24"/>
        </w:rPr>
        <w:t>18.12.</w:t>
      </w:r>
    </w:p>
    <w:p w14:paraId="71830FE1" w14:textId="5DB66331" w:rsidR="00DD2591" w:rsidRPr="00DD2591" w:rsidRDefault="00D03955" w:rsidP="00731618">
      <w:pPr>
        <w:rPr>
          <w:rFonts w:ascii="Arial" w:hAnsi="Arial" w:cs="Arial"/>
          <w:b/>
          <w:bCs/>
          <w:sz w:val="24"/>
          <w:szCs w:val="24"/>
        </w:rPr>
      </w:pPr>
      <w:r w:rsidRPr="00DD2591">
        <w:rPr>
          <w:rFonts w:ascii="Arial" w:hAnsi="Arial" w:cs="Arial"/>
          <w:b/>
          <w:bCs/>
          <w:sz w:val="24"/>
          <w:szCs w:val="24"/>
        </w:rPr>
        <w:t>„Liebe</w:t>
      </w:r>
      <w:r w:rsidR="001819D2">
        <w:rPr>
          <w:rFonts w:ascii="Arial" w:hAnsi="Arial" w:cs="Arial"/>
          <w:b/>
          <w:bCs/>
          <w:sz w:val="24"/>
          <w:szCs w:val="24"/>
        </w:rPr>
        <w:t>n</w:t>
      </w:r>
      <w:r w:rsidRPr="00DD2591">
        <w:rPr>
          <w:rFonts w:ascii="Arial" w:hAnsi="Arial" w:cs="Arial"/>
          <w:b/>
          <w:bCs/>
          <w:sz w:val="24"/>
          <w:szCs w:val="24"/>
        </w:rPr>
        <w:t>grün“</w:t>
      </w:r>
      <w:r w:rsidR="00DD2591" w:rsidRPr="00DD2591">
        <w:rPr>
          <w:rFonts w:ascii="Arial" w:hAnsi="Arial" w:cs="Arial"/>
          <w:b/>
          <w:bCs/>
          <w:sz w:val="24"/>
          <w:szCs w:val="24"/>
        </w:rPr>
        <w:t xml:space="preserve"> von </w:t>
      </w:r>
      <w:r w:rsidRPr="00DD2591">
        <w:rPr>
          <w:rFonts w:ascii="Arial" w:hAnsi="Arial" w:cs="Arial"/>
          <w:b/>
          <w:bCs/>
          <w:sz w:val="24"/>
          <w:szCs w:val="24"/>
        </w:rPr>
        <w:t>Gerhard Branst</w:t>
      </w:r>
      <w:r w:rsidR="00DD2591" w:rsidRPr="00DD2591">
        <w:rPr>
          <w:rFonts w:ascii="Arial" w:hAnsi="Arial" w:cs="Arial"/>
          <w:b/>
          <w:bCs/>
          <w:sz w:val="24"/>
          <w:szCs w:val="24"/>
        </w:rPr>
        <w:t>ner. Ein Lehrbuch der Lebenskunst.</w:t>
      </w:r>
    </w:p>
    <w:p w14:paraId="3C7DCD56" w14:textId="67EEE701" w:rsidR="00DD2591" w:rsidRDefault="00DD2591" w:rsidP="00731618">
      <w:pPr>
        <w:rPr>
          <w:rFonts w:ascii="Arial" w:hAnsi="Arial" w:cs="Arial"/>
          <w:sz w:val="24"/>
          <w:szCs w:val="24"/>
        </w:rPr>
      </w:pPr>
      <w:r>
        <w:rPr>
          <w:rFonts w:ascii="Arial" w:hAnsi="Arial" w:cs="Arial"/>
          <w:sz w:val="24"/>
          <w:szCs w:val="24"/>
        </w:rPr>
        <w:t xml:space="preserve">Erst lachen, dann denken. Das soll nach Darstellung des Autors B. keine alte Bauernweisheit sein, sondern </w:t>
      </w:r>
      <w:r w:rsidRPr="00DD2591">
        <w:rPr>
          <w:rFonts w:ascii="Arial" w:hAnsi="Arial" w:cs="Arial"/>
          <w:sz w:val="24"/>
          <w:szCs w:val="24"/>
        </w:rPr>
        <w:t>die 2000-jährige Lebensregel der Pygmäen</w:t>
      </w:r>
      <w:r>
        <w:rPr>
          <w:rFonts w:ascii="Arial" w:hAnsi="Arial" w:cs="Arial"/>
          <w:sz w:val="24"/>
          <w:szCs w:val="24"/>
        </w:rPr>
        <w:t xml:space="preserve">. Ebenso ungewöhnlich wie unüblich wie dieser Hinweis </w:t>
      </w:r>
      <w:r w:rsidR="001819D2">
        <w:rPr>
          <w:rFonts w:ascii="Arial" w:hAnsi="Arial" w:cs="Arial"/>
          <w:sz w:val="24"/>
          <w:szCs w:val="24"/>
        </w:rPr>
        <w:t>ist auch die gesamte Autobiograf</w:t>
      </w:r>
      <w:r>
        <w:rPr>
          <w:rFonts w:ascii="Arial" w:hAnsi="Arial" w:cs="Arial"/>
          <w:sz w:val="24"/>
          <w:szCs w:val="24"/>
        </w:rPr>
        <w:t xml:space="preserve">ie des großen Spaßmachers </w:t>
      </w:r>
      <w:r w:rsidRPr="00DD2591">
        <w:rPr>
          <w:rFonts w:ascii="Arial" w:hAnsi="Arial" w:cs="Arial"/>
          <w:sz w:val="24"/>
          <w:szCs w:val="24"/>
        </w:rPr>
        <w:t>aller vier Himmelsrichtungen, dem bedeutenden Dichter und Denker Dr. Gerhard Branstner</w:t>
      </w:r>
      <w:r>
        <w:rPr>
          <w:rFonts w:ascii="Arial" w:hAnsi="Arial" w:cs="Arial"/>
          <w:sz w:val="24"/>
          <w:szCs w:val="24"/>
        </w:rPr>
        <w:t xml:space="preserve">, der </w:t>
      </w:r>
      <w:r w:rsidR="004420AB">
        <w:rPr>
          <w:rFonts w:ascii="Arial" w:hAnsi="Arial" w:cs="Arial"/>
          <w:sz w:val="24"/>
          <w:szCs w:val="24"/>
        </w:rPr>
        <w:t>m</w:t>
      </w:r>
      <w:r>
        <w:rPr>
          <w:rFonts w:ascii="Arial" w:hAnsi="Arial" w:cs="Arial"/>
          <w:sz w:val="24"/>
          <w:szCs w:val="24"/>
        </w:rPr>
        <w:t>it diesem Lehrbuch der Lebenskunst sogar weit über Marx hinausgeht – falls noch jemand weiß, wer das war.</w:t>
      </w:r>
    </w:p>
    <w:p w14:paraId="6FBFCA93" w14:textId="77777777" w:rsidR="00F92AE3" w:rsidRDefault="00F92AE3" w:rsidP="00F92AE3">
      <w:pPr>
        <w:rPr>
          <w:rFonts w:ascii="Arial" w:hAnsi="Arial" w:cs="Arial"/>
          <w:sz w:val="24"/>
          <w:szCs w:val="24"/>
        </w:rPr>
      </w:pPr>
      <w:r>
        <w:rPr>
          <w:rFonts w:ascii="Arial" w:hAnsi="Arial" w:cs="Arial"/>
          <w:sz w:val="24"/>
          <w:szCs w:val="24"/>
        </w:rPr>
        <w:t xml:space="preserve">ISBN </w:t>
      </w:r>
      <w:r w:rsidRPr="00FB23B4">
        <w:rPr>
          <w:rFonts w:ascii="Arial" w:hAnsi="Arial" w:cs="Arial"/>
          <w:sz w:val="24"/>
          <w:szCs w:val="24"/>
        </w:rPr>
        <w:t>978-3-95655-729-3</w:t>
      </w:r>
      <w:r>
        <w:rPr>
          <w:rFonts w:ascii="Arial" w:hAnsi="Arial" w:cs="Arial"/>
          <w:sz w:val="24"/>
          <w:szCs w:val="24"/>
        </w:rPr>
        <w:t>, 252 Seiten</w:t>
      </w:r>
    </w:p>
    <w:p w14:paraId="32B25FB2" w14:textId="0C04A3C1" w:rsidR="00DD2591" w:rsidRDefault="006B4AF7" w:rsidP="00731618">
      <w:pPr>
        <w:rPr>
          <w:rFonts w:ascii="Arial" w:hAnsi="Arial" w:cs="Arial"/>
          <w:sz w:val="24"/>
          <w:szCs w:val="24"/>
        </w:rPr>
      </w:pPr>
      <w:hyperlink r:id="rId21" w:history="1">
        <w:r w:rsidRPr="00023457">
          <w:rPr>
            <w:rStyle w:val="Hyperlink"/>
            <w:rFonts w:ascii="Arial" w:hAnsi="Arial" w:cs="Arial"/>
            <w:sz w:val="24"/>
            <w:szCs w:val="24"/>
          </w:rPr>
          <w:t>https://edition-digital.de/Branstner/Liebengruen/</w:t>
        </w:r>
      </w:hyperlink>
    </w:p>
    <w:p w14:paraId="2C9EEC24" w14:textId="77777777" w:rsidR="006B4AF7" w:rsidRDefault="006B4AF7" w:rsidP="00731618">
      <w:pPr>
        <w:rPr>
          <w:rFonts w:ascii="Arial" w:hAnsi="Arial" w:cs="Arial"/>
          <w:sz w:val="24"/>
          <w:szCs w:val="24"/>
        </w:rPr>
      </w:pPr>
    </w:p>
    <w:p w14:paraId="53210FFE" w14:textId="366F5C10" w:rsidR="001819D2" w:rsidRPr="001819D2" w:rsidRDefault="001819D2" w:rsidP="00731618">
      <w:pPr>
        <w:rPr>
          <w:rFonts w:ascii="Arial" w:hAnsi="Arial" w:cs="Arial"/>
          <w:b/>
          <w:sz w:val="24"/>
          <w:szCs w:val="24"/>
        </w:rPr>
      </w:pPr>
      <w:r w:rsidRPr="001819D2">
        <w:rPr>
          <w:rFonts w:ascii="Arial" w:hAnsi="Arial" w:cs="Arial"/>
          <w:b/>
          <w:sz w:val="24"/>
          <w:szCs w:val="24"/>
        </w:rPr>
        <w:t>19.12.</w:t>
      </w:r>
    </w:p>
    <w:p w14:paraId="19BF4949" w14:textId="56779483" w:rsidR="00DD2591" w:rsidRPr="0086588C" w:rsidRDefault="00DD2591" w:rsidP="00731618">
      <w:pPr>
        <w:rPr>
          <w:rFonts w:ascii="Arial" w:hAnsi="Arial" w:cs="Arial"/>
          <w:b/>
          <w:bCs/>
          <w:sz w:val="24"/>
          <w:szCs w:val="24"/>
        </w:rPr>
      </w:pPr>
      <w:r w:rsidRPr="0086588C">
        <w:rPr>
          <w:rFonts w:ascii="Arial" w:hAnsi="Arial" w:cs="Arial"/>
          <w:b/>
          <w:bCs/>
          <w:sz w:val="24"/>
          <w:szCs w:val="24"/>
        </w:rPr>
        <w:t>„Die Heimkehr der Preußenkönige“ von Hans Bentzien</w:t>
      </w:r>
      <w:r w:rsidR="0086588C" w:rsidRPr="0086588C">
        <w:rPr>
          <w:rFonts w:ascii="Arial" w:hAnsi="Arial" w:cs="Arial"/>
          <w:b/>
          <w:bCs/>
          <w:sz w:val="24"/>
          <w:szCs w:val="24"/>
        </w:rPr>
        <w:t xml:space="preserve">. Ein </w:t>
      </w:r>
      <w:r w:rsidR="0086588C">
        <w:rPr>
          <w:rFonts w:ascii="Arial" w:hAnsi="Arial" w:cs="Arial"/>
          <w:b/>
          <w:bCs/>
          <w:sz w:val="24"/>
          <w:szCs w:val="24"/>
        </w:rPr>
        <w:t xml:space="preserve">kritisches </w:t>
      </w:r>
      <w:r w:rsidR="0086588C" w:rsidRPr="0086588C">
        <w:rPr>
          <w:rFonts w:ascii="Arial" w:hAnsi="Arial" w:cs="Arial"/>
          <w:b/>
          <w:bCs/>
          <w:sz w:val="24"/>
          <w:szCs w:val="24"/>
        </w:rPr>
        <w:t>Bek</w:t>
      </w:r>
      <w:r w:rsidR="0086588C">
        <w:rPr>
          <w:rFonts w:ascii="Arial" w:hAnsi="Arial" w:cs="Arial"/>
          <w:b/>
          <w:bCs/>
          <w:sz w:val="24"/>
          <w:szCs w:val="24"/>
        </w:rPr>
        <w:t>e</w:t>
      </w:r>
      <w:r w:rsidR="0086588C" w:rsidRPr="0086588C">
        <w:rPr>
          <w:rFonts w:ascii="Arial" w:hAnsi="Arial" w:cs="Arial"/>
          <w:b/>
          <w:bCs/>
          <w:sz w:val="24"/>
          <w:szCs w:val="24"/>
        </w:rPr>
        <w:t>nntnis.</w:t>
      </w:r>
    </w:p>
    <w:p w14:paraId="57CC5C7A" w14:textId="6CE3F5CB" w:rsidR="003F055E" w:rsidRDefault="0086588C" w:rsidP="00731618">
      <w:pPr>
        <w:rPr>
          <w:rFonts w:ascii="Arial" w:hAnsi="Arial" w:cs="Arial"/>
          <w:sz w:val="24"/>
          <w:szCs w:val="24"/>
        </w:rPr>
      </w:pPr>
      <w:r>
        <w:rPr>
          <w:rFonts w:ascii="Arial" w:hAnsi="Arial" w:cs="Arial"/>
          <w:sz w:val="24"/>
          <w:szCs w:val="24"/>
        </w:rPr>
        <w:t xml:space="preserve">Ihre letzte Ruhe hatten die </w:t>
      </w:r>
      <w:r w:rsidRPr="0086588C">
        <w:rPr>
          <w:rFonts w:ascii="Arial" w:hAnsi="Arial" w:cs="Arial"/>
          <w:sz w:val="24"/>
          <w:szCs w:val="24"/>
        </w:rPr>
        <w:t>preußischen Könige Friedrich Wilhelm I. und Friedrich II.</w:t>
      </w:r>
      <w:r>
        <w:rPr>
          <w:rFonts w:ascii="Arial" w:hAnsi="Arial" w:cs="Arial"/>
          <w:sz w:val="24"/>
          <w:szCs w:val="24"/>
        </w:rPr>
        <w:t xml:space="preserve">, Vater und Sohn, in der </w:t>
      </w:r>
      <w:r w:rsidRPr="0086588C">
        <w:rPr>
          <w:rFonts w:ascii="Arial" w:hAnsi="Arial" w:cs="Arial"/>
          <w:sz w:val="24"/>
          <w:szCs w:val="24"/>
        </w:rPr>
        <w:t xml:space="preserve">Gruft der Potsdamer Garnisonskirche </w:t>
      </w:r>
      <w:r>
        <w:rPr>
          <w:rFonts w:ascii="Arial" w:hAnsi="Arial" w:cs="Arial"/>
          <w:sz w:val="24"/>
          <w:szCs w:val="24"/>
        </w:rPr>
        <w:t xml:space="preserve">gefunden. Doch dann griff die Weltgeschichte ein: </w:t>
      </w:r>
      <w:r w:rsidRPr="0086588C">
        <w:rPr>
          <w:rFonts w:ascii="Arial" w:hAnsi="Arial" w:cs="Arial"/>
          <w:sz w:val="24"/>
          <w:szCs w:val="24"/>
        </w:rPr>
        <w:t xml:space="preserve">Vor den heranrückenden sowjetischen Truppen werden </w:t>
      </w:r>
      <w:r>
        <w:rPr>
          <w:rFonts w:ascii="Arial" w:hAnsi="Arial" w:cs="Arial"/>
          <w:sz w:val="24"/>
          <w:szCs w:val="24"/>
        </w:rPr>
        <w:t xml:space="preserve">die beiden </w:t>
      </w:r>
      <w:r w:rsidRPr="0086588C">
        <w:rPr>
          <w:rFonts w:ascii="Arial" w:hAnsi="Arial" w:cs="Arial"/>
          <w:sz w:val="24"/>
          <w:szCs w:val="24"/>
        </w:rPr>
        <w:t xml:space="preserve">Sarkophage zum Ende des </w:t>
      </w:r>
      <w:r>
        <w:rPr>
          <w:rFonts w:ascii="Arial" w:hAnsi="Arial" w:cs="Arial"/>
          <w:sz w:val="24"/>
          <w:szCs w:val="24"/>
        </w:rPr>
        <w:t xml:space="preserve">Zweiten </w:t>
      </w:r>
      <w:r w:rsidRPr="0086588C">
        <w:rPr>
          <w:rFonts w:ascii="Arial" w:hAnsi="Arial" w:cs="Arial"/>
          <w:sz w:val="24"/>
          <w:szCs w:val="24"/>
        </w:rPr>
        <w:t>Weltkrieges in einen Kali</w:t>
      </w:r>
      <w:r w:rsidR="00D45267">
        <w:rPr>
          <w:rFonts w:ascii="Arial" w:hAnsi="Arial" w:cs="Arial"/>
          <w:sz w:val="24"/>
          <w:szCs w:val="24"/>
        </w:rPr>
        <w:t>-S</w:t>
      </w:r>
      <w:r w:rsidRPr="0086588C">
        <w:rPr>
          <w:rFonts w:ascii="Arial" w:hAnsi="Arial" w:cs="Arial"/>
          <w:sz w:val="24"/>
          <w:szCs w:val="24"/>
        </w:rPr>
        <w:t xml:space="preserve">tollen ausgelagert und </w:t>
      </w:r>
      <w:r w:rsidR="00D45267">
        <w:rPr>
          <w:rFonts w:ascii="Arial" w:hAnsi="Arial" w:cs="Arial"/>
          <w:sz w:val="24"/>
          <w:szCs w:val="24"/>
        </w:rPr>
        <w:t xml:space="preserve">schließlich </w:t>
      </w:r>
      <w:r w:rsidRPr="0086588C">
        <w:rPr>
          <w:rFonts w:ascii="Arial" w:hAnsi="Arial" w:cs="Arial"/>
          <w:sz w:val="24"/>
          <w:szCs w:val="24"/>
        </w:rPr>
        <w:t xml:space="preserve">zur Hohenzollernburg </w:t>
      </w:r>
      <w:r w:rsidR="00D45267">
        <w:rPr>
          <w:rFonts w:ascii="Arial" w:hAnsi="Arial" w:cs="Arial"/>
          <w:sz w:val="24"/>
          <w:szCs w:val="24"/>
        </w:rPr>
        <w:t xml:space="preserve">Hechingen in </w:t>
      </w:r>
      <w:r w:rsidR="00D45267" w:rsidRPr="00D45267">
        <w:rPr>
          <w:rFonts w:ascii="Arial" w:hAnsi="Arial" w:cs="Arial"/>
          <w:sz w:val="24"/>
          <w:szCs w:val="24"/>
        </w:rPr>
        <w:t xml:space="preserve">Baden-Württemberg </w:t>
      </w:r>
      <w:r w:rsidRPr="0086588C">
        <w:rPr>
          <w:rFonts w:ascii="Arial" w:hAnsi="Arial" w:cs="Arial"/>
          <w:sz w:val="24"/>
          <w:szCs w:val="24"/>
        </w:rPr>
        <w:t xml:space="preserve">gebracht. </w:t>
      </w:r>
      <w:r w:rsidR="003F055E">
        <w:rPr>
          <w:rFonts w:ascii="Arial" w:hAnsi="Arial" w:cs="Arial"/>
          <w:sz w:val="24"/>
          <w:szCs w:val="24"/>
        </w:rPr>
        <w:t xml:space="preserve">Eine Idee noch aus DDR-Zeiten wurde 1991 </w:t>
      </w:r>
      <w:r w:rsidR="00D45267">
        <w:rPr>
          <w:rFonts w:ascii="Arial" w:hAnsi="Arial" w:cs="Arial"/>
          <w:sz w:val="24"/>
          <w:szCs w:val="24"/>
        </w:rPr>
        <w:t>Wirklichkeit</w:t>
      </w:r>
      <w:r w:rsidR="003F055E">
        <w:rPr>
          <w:rFonts w:ascii="Arial" w:hAnsi="Arial" w:cs="Arial"/>
          <w:sz w:val="24"/>
          <w:szCs w:val="24"/>
        </w:rPr>
        <w:t xml:space="preserve">: </w:t>
      </w:r>
      <w:r w:rsidRPr="0086588C">
        <w:rPr>
          <w:rFonts w:ascii="Arial" w:hAnsi="Arial" w:cs="Arial"/>
          <w:sz w:val="24"/>
          <w:szCs w:val="24"/>
        </w:rPr>
        <w:t xml:space="preserve">Beide Sarkophage gelangen nach Potsdam zurück. </w:t>
      </w:r>
      <w:r w:rsidR="003F055E">
        <w:rPr>
          <w:rFonts w:ascii="Arial" w:hAnsi="Arial" w:cs="Arial"/>
          <w:sz w:val="24"/>
          <w:szCs w:val="24"/>
        </w:rPr>
        <w:t xml:space="preserve">Eine Diskussion über das </w:t>
      </w:r>
      <w:r w:rsidRPr="0086588C">
        <w:rPr>
          <w:rFonts w:ascii="Arial" w:hAnsi="Arial" w:cs="Arial"/>
          <w:sz w:val="24"/>
          <w:szCs w:val="24"/>
        </w:rPr>
        <w:t>Für und Wider d</w:t>
      </w:r>
      <w:r w:rsidR="003F055E">
        <w:rPr>
          <w:rFonts w:ascii="Arial" w:hAnsi="Arial" w:cs="Arial"/>
          <w:sz w:val="24"/>
          <w:szCs w:val="24"/>
        </w:rPr>
        <w:t xml:space="preserve">ieser </w:t>
      </w:r>
      <w:r w:rsidR="00D45267">
        <w:rPr>
          <w:rFonts w:ascii="Arial" w:hAnsi="Arial" w:cs="Arial"/>
          <w:sz w:val="24"/>
          <w:szCs w:val="24"/>
        </w:rPr>
        <w:t xml:space="preserve">Rückführung </w:t>
      </w:r>
      <w:r w:rsidR="003F055E">
        <w:rPr>
          <w:rFonts w:ascii="Arial" w:hAnsi="Arial" w:cs="Arial"/>
          <w:sz w:val="24"/>
          <w:szCs w:val="24"/>
        </w:rPr>
        <w:t xml:space="preserve">und </w:t>
      </w:r>
      <w:r w:rsidRPr="0086588C">
        <w:rPr>
          <w:rFonts w:ascii="Arial" w:hAnsi="Arial" w:cs="Arial"/>
          <w:sz w:val="24"/>
          <w:szCs w:val="24"/>
        </w:rPr>
        <w:t xml:space="preserve">ein </w:t>
      </w:r>
      <w:r w:rsidR="003F055E">
        <w:rPr>
          <w:rFonts w:ascii="Arial" w:hAnsi="Arial" w:cs="Arial"/>
          <w:sz w:val="24"/>
          <w:szCs w:val="24"/>
        </w:rPr>
        <w:t xml:space="preserve">kritisches </w:t>
      </w:r>
      <w:r w:rsidRPr="0086588C">
        <w:rPr>
          <w:rFonts w:ascii="Arial" w:hAnsi="Arial" w:cs="Arial"/>
          <w:sz w:val="24"/>
          <w:szCs w:val="24"/>
        </w:rPr>
        <w:t xml:space="preserve">Bekenntnis </w:t>
      </w:r>
      <w:r w:rsidR="003F055E">
        <w:rPr>
          <w:rFonts w:ascii="Arial" w:hAnsi="Arial" w:cs="Arial"/>
          <w:sz w:val="24"/>
          <w:szCs w:val="24"/>
        </w:rPr>
        <w:t>zu Preußen.</w:t>
      </w:r>
    </w:p>
    <w:p w14:paraId="33ADE781" w14:textId="77777777" w:rsidR="00F92AE3" w:rsidRDefault="00F92AE3" w:rsidP="00F92AE3">
      <w:pPr>
        <w:rPr>
          <w:rFonts w:ascii="Arial" w:hAnsi="Arial" w:cs="Arial"/>
          <w:sz w:val="24"/>
          <w:szCs w:val="24"/>
        </w:rPr>
      </w:pPr>
      <w:r>
        <w:rPr>
          <w:rFonts w:ascii="Arial" w:hAnsi="Arial" w:cs="Arial"/>
          <w:sz w:val="24"/>
          <w:szCs w:val="24"/>
        </w:rPr>
        <w:t xml:space="preserve">ISBN </w:t>
      </w:r>
      <w:r w:rsidRPr="0092100E">
        <w:rPr>
          <w:rFonts w:ascii="Arial" w:hAnsi="Arial" w:cs="Arial"/>
          <w:sz w:val="24"/>
          <w:szCs w:val="24"/>
        </w:rPr>
        <w:t>978-3-95655-465-0</w:t>
      </w:r>
      <w:r>
        <w:rPr>
          <w:rFonts w:ascii="Arial" w:hAnsi="Arial" w:cs="Arial"/>
          <w:sz w:val="24"/>
          <w:szCs w:val="24"/>
        </w:rPr>
        <w:t>, 103 Seiten</w:t>
      </w:r>
    </w:p>
    <w:p w14:paraId="3BF4CC2A" w14:textId="5F392D0C" w:rsidR="00D26D09" w:rsidRPr="006B4AF7" w:rsidRDefault="006B4AF7" w:rsidP="00731618">
      <w:pPr>
        <w:rPr>
          <w:rFonts w:ascii="Arial" w:hAnsi="Arial" w:cs="Arial"/>
          <w:bCs/>
          <w:sz w:val="24"/>
          <w:szCs w:val="24"/>
        </w:rPr>
      </w:pPr>
      <w:hyperlink r:id="rId22" w:history="1">
        <w:r w:rsidRPr="006B4AF7">
          <w:rPr>
            <w:rStyle w:val="Hyperlink"/>
            <w:rFonts w:ascii="Arial" w:hAnsi="Arial" w:cs="Arial"/>
            <w:bCs/>
            <w:sz w:val="24"/>
            <w:szCs w:val="24"/>
          </w:rPr>
          <w:t>https://edition-digital.de/Bentzien/Heimkehr/</w:t>
        </w:r>
      </w:hyperlink>
    </w:p>
    <w:p w14:paraId="7527C350" w14:textId="77777777" w:rsidR="006B4AF7" w:rsidRDefault="006B4AF7" w:rsidP="00731618">
      <w:pPr>
        <w:rPr>
          <w:rFonts w:ascii="Arial" w:hAnsi="Arial" w:cs="Arial"/>
          <w:b/>
          <w:bCs/>
          <w:sz w:val="24"/>
          <w:szCs w:val="24"/>
        </w:rPr>
      </w:pPr>
    </w:p>
    <w:p w14:paraId="39492DEA" w14:textId="47734EDC" w:rsidR="00D26D09" w:rsidRDefault="00D26D09" w:rsidP="00731618">
      <w:pPr>
        <w:rPr>
          <w:rFonts w:ascii="Arial" w:hAnsi="Arial" w:cs="Arial"/>
          <w:b/>
          <w:bCs/>
          <w:sz w:val="24"/>
          <w:szCs w:val="24"/>
        </w:rPr>
      </w:pPr>
      <w:r>
        <w:rPr>
          <w:rFonts w:ascii="Arial" w:hAnsi="Arial" w:cs="Arial"/>
          <w:b/>
          <w:bCs/>
          <w:sz w:val="24"/>
          <w:szCs w:val="24"/>
        </w:rPr>
        <w:t>20.12.</w:t>
      </w:r>
    </w:p>
    <w:p w14:paraId="2D302D76" w14:textId="2D5E08B4" w:rsidR="0086588C" w:rsidRPr="00720A84" w:rsidRDefault="003F055E" w:rsidP="00731618">
      <w:pPr>
        <w:rPr>
          <w:rFonts w:ascii="Arial" w:hAnsi="Arial" w:cs="Arial"/>
          <w:b/>
          <w:bCs/>
          <w:sz w:val="24"/>
          <w:szCs w:val="24"/>
        </w:rPr>
      </w:pPr>
      <w:r w:rsidRPr="00720A84">
        <w:rPr>
          <w:rFonts w:ascii="Arial" w:hAnsi="Arial" w:cs="Arial"/>
          <w:b/>
          <w:bCs/>
          <w:sz w:val="24"/>
          <w:szCs w:val="24"/>
        </w:rPr>
        <w:t xml:space="preserve">„Schau auf die Erde“ von </w:t>
      </w:r>
      <w:r w:rsidR="00720A84" w:rsidRPr="00720A84">
        <w:rPr>
          <w:rFonts w:ascii="Arial" w:hAnsi="Arial" w:cs="Arial"/>
          <w:b/>
          <w:bCs/>
          <w:sz w:val="24"/>
          <w:szCs w:val="24"/>
        </w:rPr>
        <w:t xml:space="preserve">Walter </w:t>
      </w:r>
      <w:r w:rsidRPr="00720A84">
        <w:rPr>
          <w:rFonts w:ascii="Arial" w:hAnsi="Arial" w:cs="Arial"/>
          <w:b/>
          <w:bCs/>
          <w:sz w:val="24"/>
          <w:szCs w:val="24"/>
        </w:rPr>
        <w:t>Baumert. Eine Friedrich-Engels-Biogra</w:t>
      </w:r>
      <w:r w:rsidR="006B4AF7">
        <w:rPr>
          <w:rFonts w:ascii="Arial" w:hAnsi="Arial" w:cs="Arial"/>
          <w:b/>
          <w:bCs/>
          <w:sz w:val="24"/>
          <w:szCs w:val="24"/>
        </w:rPr>
        <w:t>f</w:t>
      </w:r>
      <w:r w:rsidRPr="00720A84">
        <w:rPr>
          <w:rFonts w:ascii="Arial" w:hAnsi="Arial" w:cs="Arial"/>
          <w:b/>
          <w:bCs/>
          <w:sz w:val="24"/>
          <w:szCs w:val="24"/>
        </w:rPr>
        <w:t>ie.</w:t>
      </w:r>
    </w:p>
    <w:p w14:paraId="012B2D5E" w14:textId="744C5A30" w:rsidR="00720A84" w:rsidRDefault="00720A84" w:rsidP="00731618">
      <w:pPr>
        <w:rPr>
          <w:rFonts w:ascii="Arial" w:hAnsi="Arial" w:cs="Arial"/>
          <w:sz w:val="24"/>
          <w:szCs w:val="24"/>
        </w:rPr>
      </w:pPr>
      <w:r>
        <w:rPr>
          <w:rFonts w:ascii="Arial" w:hAnsi="Arial" w:cs="Arial"/>
          <w:sz w:val="24"/>
          <w:szCs w:val="24"/>
        </w:rPr>
        <w:lastRenderedPageBreak/>
        <w:t xml:space="preserve">Wie wird einer zum Revolutionär und später zum Klassiker des ML? Dieses erste von insgesamt </w:t>
      </w:r>
      <w:r w:rsidR="005D0235">
        <w:rPr>
          <w:rFonts w:ascii="Arial" w:hAnsi="Arial" w:cs="Arial"/>
          <w:sz w:val="24"/>
          <w:szCs w:val="24"/>
        </w:rPr>
        <w:t xml:space="preserve">drei </w:t>
      </w:r>
      <w:r>
        <w:rPr>
          <w:rFonts w:ascii="Arial" w:hAnsi="Arial" w:cs="Arial"/>
          <w:sz w:val="24"/>
          <w:szCs w:val="24"/>
        </w:rPr>
        <w:t>Bücher</w:t>
      </w:r>
      <w:r w:rsidR="00D45267">
        <w:rPr>
          <w:rFonts w:ascii="Arial" w:hAnsi="Arial" w:cs="Arial"/>
          <w:sz w:val="24"/>
          <w:szCs w:val="24"/>
        </w:rPr>
        <w:t>n</w:t>
      </w:r>
      <w:r>
        <w:rPr>
          <w:rFonts w:ascii="Arial" w:hAnsi="Arial" w:cs="Arial"/>
          <w:sz w:val="24"/>
          <w:szCs w:val="24"/>
        </w:rPr>
        <w:t xml:space="preserve"> über die Kindheit und Jugend von Friedrich Engels berichtet über den frühen Gerechtigkeitssinn des wohlbehüteten Wuppertaler Fabrikantensohns, seiner Zuneigung zu den Eltern und seiner Liebe zu Gott, aber auch seine Versuche sich aufzulehnen. Der Vater entscheidet: Sein Sohn soll Kaufmann werden.</w:t>
      </w:r>
      <w:r w:rsidR="005D0235">
        <w:rPr>
          <w:rFonts w:ascii="Arial" w:hAnsi="Arial" w:cs="Arial"/>
          <w:sz w:val="24"/>
          <w:szCs w:val="24"/>
        </w:rPr>
        <w:t xml:space="preserve"> Das war hart, später aber ein Glück für seinen Freund und Kampfgenossen Marx.</w:t>
      </w:r>
    </w:p>
    <w:p w14:paraId="4DA9F8CF" w14:textId="77777777" w:rsidR="00F92AE3" w:rsidRDefault="00F92AE3" w:rsidP="00F92AE3">
      <w:pPr>
        <w:rPr>
          <w:rFonts w:ascii="Arial" w:hAnsi="Arial" w:cs="Arial"/>
          <w:sz w:val="24"/>
          <w:szCs w:val="24"/>
        </w:rPr>
      </w:pPr>
      <w:r>
        <w:rPr>
          <w:rFonts w:ascii="Arial" w:hAnsi="Arial" w:cs="Arial"/>
          <w:sz w:val="24"/>
          <w:szCs w:val="24"/>
        </w:rPr>
        <w:t xml:space="preserve">ISBN </w:t>
      </w:r>
      <w:r w:rsidRPr="007A76AE">
        <w:rPr>
          <w:rFonts w:ascii="Arial" w:hAnsi="Arial" w:cs="Arial"/>
          <w:sz w:val="24"/>
          <w:szCs w:val="24"/>
        </w:rPr>
        <w:t>978-3-86394-542-8</w:t>
      </w:r>
      <w:r>
        <w:rPr>
          <w:rFonts w:ascii="Arial" w:hAnsi="Arial" w:cs="Arial"/>
          <w:sz w:val="24"/>
          <w:szCs w:val="24"/>
        </w:rPr>
        <w:t>, 282 Seiten</w:t>
      </w:r>
    </w:p>
    <w:p w14:paraId="0C630455" w14:textId="21FA5A54" w:rsidR="00F92AE3" w:rsidRDefault="006B4AF7" w:rsidP="00731618">
      <w:pPr>
        <w:rPr>
          <w:rFonts w:ascii="Arial" w:hAnsi="Arial" w:cs="Arial"/>
          <w:sz w:val="24"/>
          <w:szCs w:val="24"/>
        </w:rPr>
      </w:pPr>
      <w:hyperlink r:id="rId23" w:history="1">
        <w:r w:rsidRPr="00023457">
          <w:rPr>
            <w:rStyle w:val="Hyperlink"/>
            <w:rFonts w:ascii="Arial" w:hAnsi="Arial" w:cs="Arial"/>
            <w:sz w:val="24"/>
            <w:szCs w:val="24"/>
          </w:rPr>
          <w:t>https://edition-digital.de/Baumert/Engels1/</w:t>
        </w:r>
      </w:hyperlink>
    </w:p>
    <w:p w14:paraId="4594AD22" w14:textId="77777777" w:rsidR="006B4AF7" w:rsidRDefault="006B4AF7" w:rsidP="00731618">
      <w:pPr>
        <w:rPr>
          <w:rFonts w:ascii="Arial" w:hAnsi="Arial" w:cs="Arial"/>
          <w:sz w:val="24"/>
          <w:szCs w:val="24"/>
        </w:rPr>
      </w:pPr>
    </w:p>
    <w:p w14:paraId="490F25BE" w14:textId="2DA53A7F" w:rsidR="00720A84" w:rsidRPr="00D26D09" w:rsidRDefault="00D26D09" w:rsidP="00731618">
      <w:pPr>
        <w:rPr>
          <w:rFonts w:ascii="Arial" w:hAnsi="Arial" w:cs="Arial"/>
          <w:b/>
          <w:sz w:val="24"/>
          <w:szCs w:val="24"/>
        </w:rPr>
      </w:pPr>
      <w:r w:rsidRPr="00D26D09">
        <w:rPr>
          <w:rFonts w:ascii="Arial" w:hAnsi="Arial" w:cs="Arial"/>
          <w:b/>
          <w:sz w:val="24"/>
          <w:szCs w:val="24"/>
        </w:rPr>
        <w:t>21.12.</w:t>
      </w:r>
    </w:p>
    <w:p w14:paraId="27F08DCA" w14:textId="5B19AFDB" w:rsidR="00720A84" w:rsidRPr="00CC3D99" w:rsidRDefault="005F79E6" w:rsidP="00731618">
      <w:pPr>
        <w:rPr>
          <w:rFonts w:ascii="Arial" w:hAnsi="Arial" w:cs="Arial"/>
          <w:b/>
          <w:bCs/>
          <w:sz w:val="24"/>
          <w:szCs w:val="24"/>
        </w:rPr>
      </w:pPr>
      <w:r w:rsidRPr="00CC3D99">
        <w:rPr>
          <w:rFonts w:ascii="Arial" w:hAnsi="Arial" w:cs="Arial"/>
          <w:b/>
          <w:bCs/>
          <w:sz w:val="24"/>
          <w:szCs w:val="24"/>
        </w:rPr>
        <w:t>„</w:t>
      </w:r>
      <w:r w:rsidR="009A483E" w:rsidRPr="00CC3D99">
        <w:rPr>
          <w:rFonts w:ascii="Arial" w:hAnsi="Arial" w:cs="Arial"/>
          <w:b/>
          <w:bCs/>
          <w:sz w:val="24"/>
          <w:szCs w:val="24"/>
        </w:rPr>
        <w:t>Von Klöstern und Burge</w:t>
      </w:r>
      <w:r w:rsidRPr="00CC3D99">
        <w:rPr>
          <w:rFonts w:ascii="Arial" w:hAnsi="Arial" w:cs="Arial"/>
          <w:b/>
          <w:bCs/>
          <w:sz w:val="24"/>
          <w:szCs w:val="24"/>
        </w:rPr>
        <w:t>n“</w:t>
      </w:r>
      <w:r w:rsidR="00CC3D99" w:rsidRPr="00CC3D99">
        <w:rPr>
          <w:rFonts w:ascii="Arial" w:hAnsi="Arial" w:cs="Arial"/>
          <w:b/>
          <w:bCs/>
          <w:sz w:val="24"/>
          <w:szCs w:val="24"/>
        </w:rPr>
        <w:t xml:space="preserve"> </w:t>
      </w:r>
      <w:r w:rsidR="009A483E" w:rsidRPr="00CC3D99">
        <w:rPr>
          <w:rFonts w:ascii="Arial" w:hAnsi="Arial" w:cs="Arial"/>
          <w:b/>
          <w:bCs/>
          <w:sz w:val="24"/>
          <w:szCs w:val="24"/>
        </w:rPr>
        <w:t xml:space="preserve">von </w:t>
      </w:r>
      <w:r w:rsidRPr="00CC3D99">
        <w:rPr>
          <w:rFonts w:ascii="Arial" w:hAnsi="Arial" w:cs="Arial"/>
          <w:b/>
          <w:bCs/>
          <w:sz w:val="24"/>
          <w:szCs w:val="24"/>
        </w:rPr>
        <w:t>Bernd Wolff. Eine Reise in die Romanik.</w:t>
      </w:r>
    </w:p>
    <w:p w14:paraId="52A4F3B3" w14:textId="451C24A5" w:rsidR="00720A84" w:rsidRDefault="00CC3D99" w:rsidP="00731618">
      <w:pPr>
        <w:rPr>
          <w:rFonts w:ascii="Arial" w:hAnsi="Arial" w:cs="Arial"/>
          <w:sz w:val="24"/>
          <w:szCs w:val="24"/>
        </w:rPr>
      </w:pPr>
      <w:r>
        <w:rPr>
          <w:rFonts w:ascii="Arial" w:hAnsi="Arial" w:cs="Arial"/>
          <w:sz w:val="24"/>
          <w:szCs w:val="24"/>
        </w:rPr>
        <w:t>Das ist jetzt 1</w:t>
      </w:r>
      <w:r w:rsidR="00D26D09">
        <w:rPr>
          <w:rFonts w:ascii="Arial" w:hAnsi="Arial" w:cs="Arial"/>
          <w:sz w:val="24"/>
          <w:szCs w:val="24"/>
        </w:rPr>
        <w:t> </w:t>
      </w:r>
      <w:r>
        <w:rPr>
          <w:rFonts w:ascii="Arial" w:hAnsi="Arial" w:cs="Arial"/>
          <w:sz w:val="24"/>
          <w:szCs w:val="24"/>
        </w:rPr>
        <w:t xml:space="preserve">000 Jahre her. Was ist von dieser Zeit geblieben außer </w:t>
      </w:r>
      <w:r w:rsidRPr="00CC3D99">
        <w:rPr>
          <w:rFonts w:ascii="Arial" w:hAnsi="Arial" w:cs="Arial"/>
          <w:sz w:val="24"/>
          <w:szCs w:val="24"/>
        </w:rPr>
        <w:t>zerfallende</w:t>
      </w:r>
      <w:r>
        <w:rPr>
          <w:rFonts w:ascii="Arial" w:hAnsi="Arial" w:cs="Arial"/>
          <w:sz w:val="24"/>
          <w:szCs w:val="24"/>
        </w:rPr>
        <w:t>n</w:t>
      </w:r>
      <w:r w:rsidRPr="00CC3D99">
        <w:rPr>
          <w:rFonts w:ascii="Arial" w:hAnsi="Arial" w:cs="Arial"/>
          <w:sz w:val="24"/>
          <w:szCs w:val="24"/>
        </w:rPr>
        <w:t xml:space="preserve"> Burgen, Klosterruinen mit idyllischen Kreuzgängen, massige</w:t>
      </w:r>
      <w:r w:rsidR="005D0235">
        <w:rPr>
          <w:rFonts w:ascii="Arial" w:hAnsi="Arial" w:cs="Arial"/>
          <w:sz w:val="24"/>
          <w:szCs w:val="24"/>
        </w:rPr>
        <w:t>n</w:t>
      </w:r>
      <w:r w:rsidRPr="00CC3D99">
        <w:rPr>
          <w:rFonts w:ascii="Arial" w:hAnsi="Arial" w:cs="Arial"/>
          <w:sz w:val="24"/>
          <w:szCs w:val="24"/>
        </w:rPr>
        <w:t xml:space="preserve"> Dome</w:t>
      </w:r>
      <w:r w:rsidR="005D0235">
        <w:rPr>
          <w:rFonts w:ascii="Arial" w:hAnsi="Arial" w:cs="Arial"/>
          <w:sz w:val="24"/>
          <w:szCs w:val="24"/>
        </w:rPr>
        <w:t>n</w:t>
      </w:r>
      <w:r w:rsidRPr="00CC3D99">
        <w:rPr>
          <w:rFonts w:ascii="Arial" w:hAnsi="Arial" w:cs="Arial"/>
          <w:sz w:val="24"/>
          <w:szCs w:val="24"/>
        </w:rPr>
        <w:t xml:space="preserve"> und wuchtige</w:t>
      </w:r>
      <w:r w:rsidR="005D0235">
        <w:rPr>
          <w:rFonts w:ascii="Arial" w:hAnsi="Arial" w:cs="Arial"/>
          <w:sz w:val="24"/>
          <w:szCs w:val="24"/>
        </w:rPr>
        <w:t>n</w:t>
      </w:r>
      <w:r w:rsidRPr="00CC3D99">
        <w:rPr>
          <w:rFonts w:ascii="Arial" w:hAnsi="Arial" w:cs="Arial"/>
          <w:sz w:val="24"/>
          <w:szCs w:val="24"/>
        </w:rPr>
        <w:t xml:space="preserve"> Wehrkirchen. </w:t>
      </w:r>
      <w:r>
        <w:rPr>
          <w:rFonts w:ascii="Arial" w:hAnsi="Arial" w:cs="Arial"/>
          <w:sz w:val="24"/>
          <w:szCs w:val="24"/>
        </w:rPr>
        <w:t xml:space="preserve">Oder </w:t>
      </w:r>
      <w:r w:rsidRPr="00CC3D99">
        <w:rPr>
          <w:rFonts w:ascii="Arial" w:hAnsi="Arial" w:cs="Arial"/>
          <w:sz w:val="24"/>
          <w:szCs w:val="24"/>
        </w:rPr>
        <w:t>merkwürdig starre</w:t>
      </w:r>
      <w:r w:rsidR="005D0235">
        <w:rPr>
          <w:rFonts w:ascii="Arial" w:hAnsi="Arial" w:cs="Arial"/>
          <w:sz w:val="24"/>
          <w:szCs w:val="24"/>
        </w:rPr>
        <w:t>n</w:t>
      </w:r>
      <w:r w:rsidRPr="00CC3D99">
        <w:rPr>
          <w:rFonts w:ascii="Arial" w:hAnsi="Arial" w:cs="Arial"/>
          <w:sz w:val="24"/>
          <w:szCs w:val="24"/>
        </w:rPr>
        <w:t xml:space="preserve"> Plastiken, </w:t>
      </w:r>
      <w:r w:rsidR="005D0235">
        <w:rPr>
          <w:rFonts w:ascii="Arial" w:hAnsi="Arial" w:cs="Arial"/>
          <w:sz w:val="24"/>
          <w:szCs w:val="24"/>
        </w:rPr>
        <w:t xml:space="preserve">aber </w:t>
      </w:r>
      <w:r w:rsidRPr="00CC3D99">
        <w:rPr>
          <w:rFonts w:ascii="Arial" w:hAnsi="Arial" w:cs="Arial"/>
          <w:sz w:val="24"/>
          <w:szCs w:val="24"/>
        </w:rPr>
        <w:t>kaum Bilder</w:t>
      </w:r>
      <w:r w:rsidR="005D0235">
        <w:rPr>
          <w:rFonts w:ascii="Arial" w:hAnsi="Arial" w:cs="Arial"/>
          <w:sz w:val="24"/>
          <w:szCs w:val="24"/>
        </w:rPr>
        <w:t xml:space="preserve">n sowie </w:t>
      </w:r>
      <w:r w:rsidRPr="00CC3D99">
        <w:rPr>
          <w:rFonts w:ascii="Arial" w:hAnsi="Arial" w:cs="Arial"/>
          <w:sz w:val="24"/>
          <w:szCs w:val="24"/>
        </w:rPr>
        <w:t>kostbare</w:t>
      </w:r>
      <w:r w:rsidR="005D0235">
        <w:rPr>
          <w:rFonts w:ascii="Arial" w:hAnsi="Arial" w:cs="Arial"/>
          <w:sz w:val="24"/>
          <w:szCs w:val="24"/>
        </w:rPr>
        <w:t>n</w:t>
      </w:r>
      <w:r w:rsidRPr="00CC3D99">
        <w:rPr>
          <w:rFonts w:ascii="Arial" w:hAnsi="Arial" w:cs="Arial"/>
          <w:sz w:val="24"/>
          <w:szCs w:val="24"/>
        </w:rPr>
        <w:t xml:space="preserve"> handgeschriebene</w:t>
      </w:r>
      <w:r w:rsidR="005D0235">
        <w:rPr>
          <w:rFonts w:ascii="Arial" w:hAnsi="Arial" w:cs="Arial"/>
          <w:sz w:val="24"/>
          <w:szCs w:val="24"/>
        </w:rPr>
        <w:t>n</w:t>
      </w:r>
      <w:r w:rsidRPr="00CC3D99">
        <w:rPr>
          <w:rFonts w:ascii="Arial" w:hAnsi="Arial" w:cs="Arial"/>
          <w:sz w:val="24"/>
          <w:szCs w:val="24"/>
        </w:rPr>
        <w:t xml:space="preserve"> Bücher</w:t>
      </w:r>
      <w:r w:rsidR="005D0235">
        <w:rPr>
          <w:rFonts w:ascii="Arial" w:hAnsi="Arial" w:cs="Arial"/>
          <w:sz w:val="24"/>
          <w:szCs w:val="24"/>
        </w:rPr>
        <w:t>n</w:t>
      </w:r>
      <w:r w:rsidRPr="00CC3D99">
        <w:rPr>
          <w:rFonts w:ascii="Arial" w:hAnsi="Arial" w:cs="Arial"/>
          <w:sz w:val="24"/>
          <w:szCs w:val="24"/>
        </w:rPr>
        <w:t xml:space="preserve"> in den Museen. </w:t>
      </w:r>
      <w:r>
        <w:rPr>
          <w:rFonts w:ascii="Arial" w:hAnsi="Arial" w:cs="Arial"/>
          <w:sz w:val="24"/>
          <w:szCs w:val="24"/>
        </w:rPr>
        <w:t xml:space="preserve">Wie haben die </w:t>
      </w:r>
      <w:r w:rsidRPr="00CC3D99">
        <w:rPr>
          <w:rFonts w:ascii="Arial" w:hAnsi="Arial" w:cs="Arial"/>
          <w:sz w:val="24"/>
          <w:szCs w:val="24"/>
        </w:rPr>
        <w:t>Menschen</w:t>
      </w:r>
      <w:r>
        <w:rPr>
          <w:rFonts w:ascii="Arial" w:hAnsi="Arial" w:cs="Arial"/>
          <w:sz w:val="24"/>
          <w:szCs w:val="24"/>
        </w:rPr>
        <w:t xml:space="preserve"> damals gelebt und gearbeitet</w:t>
      </w:r>
      <w:r w:rsidRPr="00CC3D99">
        <w:rPr>
          <w:rFonts w:ascii="Arial" w:hAnsi="Arial" w:cs="Arial"/>
          <w:sz w:val="24"/>
          <w:szCs w:val="24"/>
        </w:rPr>
        <w:t xml:space="preserve">, </w:t>
      </w:r>
      <w:r>
        <w:rPr>
          <w:rFonts w:ascii="Arial" w:hAnsi="Arial" w:cs="Arial"/>
          <w:sz w:val="24"/>
          <w:szCs w:val="24"/>
        </w:rPr>
        <w:t xml:space="preserve">geliebt und gehasst? </w:t>
      </w:r>
      <w:r w:rsidRPr="00CC3D99">
        <w:rPr>
          <w:rFonts w:ascii="Arial" w:hAnsi="Arial" w:cs="Arial"/>
          <w:sz w:val="24"/>
          <w:szCs w:val="24"/>
        </w:rPr>
        <w:t>Wir erfahren von Landleuten und Bergknappen, Köhlern, Erzgießern, von Salzsiedern und Zeidlern, von Fürsten und Kaisern, und eine versunkene Zeit wird lebendig.</w:t>
      </w:r>
    </w:p>
    <w:p w14:paraId="7DCBF378" w14:textId="77777777" w:rsidR="00F92AE3" w:rsidRDefault="00F92AE3" w:rsidP="00F92AE3">
      <w:pPr>
        <w:rPr>
          <w:rFonts w:ascii="Arial" w:hAnsi="Arial" w:cs="Arial"/>
          <w:sz w:val="24"/>
          <w:szCs w:val="24"/>
        </w:rPr>
      </w:pPr>
      <w:r>
        <w:rPr>
          <w:rFonts w:ascii="Arial" w:hAnsi="Arial" w:cs="Arial"/>
          <w:sz w:val="24"/>
          <w:szCs w:val="24"/>
        </w:rPr>
        <w:t xml:space="preserve">ISBN </w:t>
      </w:r>
      <w:r w:rsidRPr="00F16838">
        <w:rPr>
          <w:rFonts w:ascii="Arial" w:hAnsi="Arial" w:cs="Arial"/>
          <w:sz w:val="24"/>
          <w:szCs w:val="24"/>
        </w:rPr>
        <w:t>978-3-95655-045-4</w:t>
      </w:r>
      <w:r>
        <w:rPr>
          <w:rFonts w:ascii="Arial" w:hAnsi="Arial" w:cs="Arial"/>
          <w:sz w:val="24"/>
          <w:szCs w:val="24"/>
        </w:rPr>
        <w:t>, 65 Seiten</w:t>
      </w:r>
    </w:p>
    <w:p w14:paraId="57173A24" w14:textId="6F85F9B0" w:rsidR="00720A84" w:rsidRDefault="006B4AF7" w:rsidP="00731618">
      <w:pPr>
        <w:rPr>
          <w:rFonts w:ascii="Arial" w:hAnsi="Arial" w:cs="Arial"/>
          <w:sz w:val="24"/>
          <w:szCs w:val="24"/>
        </w:rPr>
      </w:pPr>
      <w:hyperlink r:id="rId24" w:history="1">
        <w:r w:rsidRPr="00023457">
          <w:rPr>
            <w:rStyle w:val="Hyperlink"/>
            <w:rFonts w:ascii="Arial" w:hAnsi="Arial" w:cs="Arial"/>
            <w:sz w:val="24"/>
            <w:szCs w:val="24"/>
          </w:rPr>
          <w:t>https://edition-digital.de/Wolff/Burgen/</w:t>
        </w:r>
      </w:hyperlink>
    </w:p>
    <w:p w14:paraId="22EBBDAA" w14:textId="77777777" w:rsidR="006B4AF7" w:rsidRDefault="006B4AF7" w:rsidP="00731618">
      <w:pPr>
        <w:rPr>
          <w:rFonts w:ascii="Arial" w:hAnsi="Arial" w:cs="Arial"/>
          <w:sz w:val="24"/>
          <w:szCs w:val="24"/>
        </w:rPr>
      </w:pPr>
    </w:p>
    <w:p w14:paraId="63B6AD19" w14:textId="721B8C25" w:rsidR="00D26D09" w:rsidRPr="00D26D09" w:rsidRDefault="00D26D09" w:rsidP="00731618">
      <w:pPr>
        <w:rPr>
          <w:rFonts w:ascii="Arial" w:hAnsi="Arial" w:cs="Arial"/>
          <w:b/>
          <w:sz w:val="24"/>
          <w:szCs w:val="24"/>
        </w:rPr>
      </w:pPr>
      <w:r w:rsidRPr="00D26D09">
        <w:rPr>
          <w:rFonts w:ascii="Arial" w:hAnsi="Arial" w:cs="Arial"/>
          <w:b/>
          <w:sz w:val="24"/>
          <w:szCs w:val="24"/>
        </w:rPr>
        <w:t>22.12.</w:t>
      </w:r>
    </w:p>
    <w:p w14:paraId="777FA616" w14:textId="182AAB2F" w:rsidR="00720A84" w:rsidRPr="00CC3D99" w:rsidRDefault="00CC3D99" w:rsidP="00731618">
      <w:pPr>
        <w:rPr>
          <w:rFonts w:ascii="Arial" w:hAnsi="Arial" w:cs="Arial"/>
          <w:b/>
          <w:bCs/>
          <w:sz w:val="24"/>
          <w:szCs w:val="24"/>
        </w:rPr>
      </w:pPr>
      <w:r w:rsidRPr="00CC3D99">
        <w:rPr>
          <w:rFonts w:ascii="Arial" w:hAnsi="Arial" w:cs="Arial"/>
          <w:b/>
          <w:bCs/>
          <w:sz w:val="24"/>
          <w:szCs w:val="24"/>
        </w:rPr>
        <w:t>„Tatort Teufelsauge“ von Jan Flieger. Ein Kriminalroman.</w:t>
      </w:r>
    </w:p>
    <w:p w14:paraId="48F79013" w14:textId="72107B30" w:rsidR="00CC3D99" w:rsidRDefault="00CC3D99" w:rsidP="00CC3D99">
      <w:pPr>
        <w:rPr>
          <w:rFonts w:ascii="Arial" w:hAnsi="Arial" w:cs="Arial"/>
          <w:sz w:val="24"/>
          <w:szCs w:val="24"/>
        </w:rPr>
      </w:pPr>
      <w:r>
        <w:rPr>
          <w:rFonts w:ascii="Arial" w:hAnsi="Arial" w:cs="Arial"/>
          <w:sz w:val="24"/>
          <w:szCs w:val="24"/>
        </w:rPr>
        <w:t xml:space="preserve">Das „Teufelsauge“ ist </w:t>
      </w:r>
      <w:r w:rsidRPr="00CC3D99">
        <w:rPr>
          <w:rFonts w:ascii="Arial" w:hAnsi="Arial" w:cs="Arial"/>
          <w:sz w:val="24"/>
          <w:szCs w:val="24"/>
        </w:rPr>
        <w:t>ein</w:t>
      </w:r>
      <w:r>
        <w:rPr>
          <w:rFonts w:ascii="Arial" w:hAnsi="Arial" w:cs="Arial"/>
          <w:sz w:val="24"/>
          <w:szCs w:val="24"/>
        </w:rPr>
        <w:t xml:space="preserve"> </w:t>
      </w:r>
      <w:r w:rsidRPr="00CC3D99">
        <w:rPr>
          <w:rFonts w:ascii="Arial" w:hAnsi="Arial" w:cs="Arial"/>
          <w:sz w:val="24"/>
          <w:szCs w:val="24"/>
        </w:rPr>
        <w:t>abgelegene</w:t>
      </w:r>
      <w:r>
        <w:rPr>
          <w:rFonts w:ascii="Arial" w:hAnsi="Arial" w:cs="Arial"/>
          <w:sz w:val="24"/>
          <w:szCs w:val="24"/>
        </w:rPr>
        <w:t>r</w:t>
      </w:r>
      <w:r w:rsidRPr="00CC3D99">
        <w:rPr>
          <w:rFonts w:ascii="Arial" w:hAnsi="Arial" w:cs="Arial"/>
          <w:sz w:val="24"/>
          <w:szCs w:val="24"/>
        </w:rPr>
        <w:t xml:space="preserve"> dunklen Tümpel im Wald</w:t>
      </w:r>
      <w:r>
        <w:rPr>
          <w:rFonts w:ascii="Arial" w:hAnsi="Arial" w:cs="Arial"/>
          <w:sz w:val="24"/>
          <w:szCs w:val="24"/>
        </w:rPr>
        <w:t xml:space="preserve">. Dort entdecken </w:t>
      </w:r>
      <w:r w:rsidRPr="00CC3D99">
        <w:rPr>
          <w:rFonts w:ascii="Arial" w:hAnsi="Arial" w:cs="Arial"/>
          <w:sz w:val="24"/>
          <w:szCs w:val="24"/>
        </w:rPr>
        <w:t>spielende Jungen die Leiche eines siebzehnjährigen Mädchens</w:t>
      </w:r>
      <w:r>
        <w:rPr>
          <w:rFonts w:ascii="Arial" w:hAnsi="Arial" w:cs="Arial"/>
          <w:sz w:val="24"/>
          <w:szCs w:val="24"/>
        </w:rPr>
        <w:t xml:space="preserve">. </w:t>
      </w:r>
      <w:r w:rsidRPr="00CC3D99">
        <w:rPr>
          <w:rFonts w:ascii="Arial" w:hAnsi="Arial" w:cs="Arial"/>
          <w:sz w:val="24"/>
          <w:szCs w:val="24"/>
        </w:rPr>
        <w:t>Routiniert laufen die Ermittlungen an</w:t>
      </w:r>
      <w:r>
        <w:rPr>
          <w:rFonts w:ascii="Arial" w:hAnsi="Arial" w:cs="Arial"/>
          <w:sz w:val="24"/>
          <w:szCs w:val="24"/>
        </w:rPr>
        <w:t xml:space="preserve"> und bald stellt sich heraus, dass </w:t>
      </w:r>
      <w:r w:rsidR="00805036">
        <w:rPr>
          <w:rFonts w:ascii="Arial" w:hAnsi="Arial" w:cs="Arial"/>
          <w:sz w:val="24"/>
          <w:szCs w:val="24"/>
        </w:rPr>
        <w:t xml:space="preserve">die Tote </w:t>
      </w:r>
      <w:r>
        <w:rPr>
          <w:rFonts w:ascii="Arial" w:hAnsi="Arial" w:cs="Arial"/>
          <w:sz w:val="24"/>
          <w:szCs w:val="24"/>
        </w:rPr>
        <w:t xml:space="preserve">als vermisst gemeldet worden war. Die Suche nach dem Täter aber gestaltet sich komplizierter als gedacht, zumal </w:t>
      </w:r>
      <w:r w:rsidRPr="00CC3D99">
        <w:rPr>
          <w:rFonts w:ascii="Arial" w:hAnsi="Arial" w:cs="Arial"/>
          <w:sz w:val="24"/>
          <w:szCs w:val="24"/>
        </w:rPr>
        <w:t>die Obduktion der Toten für die Kriminalisten auch noch eine Überraschung bringt …</w:t>
      </w:r>
      <w:r>
        <w:rPr>
          <w:rFonts w:ascii="Arial" w:hAnsi="Arial" w:cs="Arial"/>
          <w:sz w:val="24"/>
          <w:szCs w:val="24"/>
        </w:rPr>
        <w:t xml:space="preserve"> </w:t>
      </w:r>
    </w:p>
    <w:p w14:paraId="354E05CD" w14:textId="77777777" w:rsidR="00F92AE3" w:rsidRDefault="00F92AE3" w:rsidP="00F92AE3">
      <w:pPr>
        <w:rPr>
          <w:rFonts w:ascii="Arial" w:hAnsi="Arial" w:cs="Arial"/>
          <w:sz w:val="24"/>
          <w:szCs w:val="24"/>
        </w:rPr>
      </w:pPr>
      <w:r>
        <w:rPr>
          <w:rFonts w:ascii="Arial" w:hAnsi="Arial" w:cs="Arial"/>
          <w:sz w:val="24"/>
          <w:szCs w:val="24"/>
        </w:rPr>
        <w:t xml:space="preserve">ISBN </w:t>
      </w:r>
      <w:r w:rsidRPr="00B652D9">
        <w:rPr>
          <w:rFonts w:ascii="Arial" w:hAnsi="Arial" w:cs="Arial"/>
          <w:sz w:val="24"/>
          <w:szCs w:val="24"/>
        </w:rPr>
        <w:t>978-3-86394-487-2</w:t>
      </w:r>
      <w:r>
        <w:rPr>
          <w:rFonts w:ascii="Arial" w:hAnsi="Arial" w:cs="Arial"/>
          <w:sz w:val="24"/>
          <w:szCs w:val="24"/>
        </w:rPr>
        <w:t>, 215 Seiten</w:t>
      </w:r>
    </w:p>
    <w:p w14:paraId="7D52C942" w14:textId="0ADF5BA3" w:rsidR="00805036" w:rsidRDefault="006B4AF7" w:rsidP="00CC3D99">
      <w:pPr>
        <w:rPr>
          <w:rFonts w:ascii="Arial" w:hAnsi="Arial" w:cs="Arial"/>
          <w:sz w:val="24"/>
          <w:szCs w:val="24"/>
        </w:rPr>
      </w:pPr>
      <w:hyperlink r:id="rId25" w:history="1">
        <w:r w:rsidRPr="00023457">
          <w:rPr>
            <w:rStyle w:val="Hyperlink"/>
            <w:rFonts w:ascii="Arial" w:hAnsi="Arial" w:cs="Arial"/>
            <w:sz w:val="24"/>
            <w:szCs w:val="24"/>
          </w:rPr>
          <w:t>https://edition-digital.de/Flieger/Teufelsauge/</w:t>
        </w:r>
      </w:hyperlink>
    </w:p>
    <w:p w14:paraId="0F7ACF0C" w14:textId="77777777" w:rsidR="006B4AF7" w:rsidRDefault="006B4AF7" w:rsidP="00CC3D99">
      <w:pPr>
        <w:rPr>
          <w:rFonts w:ascii="Arial" w:hAnsi="Arial" w:cs="Arial"/>
          <w:sz w:val="24"/>
          <w:szCs w:val="24"/>
        </w:rPr>
      </w:pPr>
    </w:p>
    <w:p w14:paraId="25DC4F25" w14:textId="7E0D2EBD" w:rsidR="00D26D09" w:rsidRPr="00D26D09" w:rsidRDefault="00D26D09" w:rsidP="00CC3D99">
      <w:pPr>
        <w:rPr>
          <w:rFonts w:ascii="Arial" w:hAnsi="Arial" w:cs="Arial"/>
          <w:b/>
          <w:sz w:val="24"/>
          <w:szCs w:val="24"/>
        </w:rPr>
      </w:pPr>
      <w:r w:rsidRPr="00D26D09">
        <w:rPr>
          <w:rFonts w:ascii="Arial" w:hAnsi="Arial" w:cs="Arial"/>
          <w:b/>
          <w:sz w:val="24"/>
          <w:szCs w:val="24"/>
        </w:rPr>
        <w:t>23.12.</w:t>
      </w:r>
    </w:p>
    <w:p w14:paraId="544DD3B2" w14:textId="24651425" w:rsidR="00805036" w:rsidRPr="00805036" w:rsidRDefault="00805036" w:rsidP="00CC3D99">
      <w:pPr>
        <w:rPr>
          <w:rFonts w:ascii="Arial" w:hAnsi="Arial" w:cs="Arial"/>
          <w:b/>
          <w:bCs/>
          <w:sz w:val="24"/>
          <w:szCs w:val="24"/>
        </w:rPr>
      </w:pPr>
      <w:r w:rsidRPr="00805036">
        <w:rPr>
          <w:rFonts w:ascii="Arial" w:hAnsi="Arial" w:cs="Arial"/>
          <w:b/>
          <w:bCs/>
          <w:sz w:val="24"/>
          <w:szCs w:val="24"/>
        </w:rPr>
        <w:t>Der verhängnisvolle Besuch von Gerhard Branstner. Ein Kriminalroman.</w:t>
      </w:r>
    </w:p>
    <w:p w14:paraId="2A71D745" w14:textId="07762CAA" w:rsidR="00805036" w:rsidRDefault="00805036" w:rsidP="00805036">
      <w:pPr>
        <w:rPr>
          <w:rFonts w:ascii="Arial" w:hAnsi="Arial" w:cs="Arial"/>
          <w:sz w:val="24"/>
          <w:szCs w:val="24"/>
        </w:rPr>
      </w:pPr>
      <w:r>
        <w:rPr>
          <w:rFonts w:ascii="Arial" w:hAnsi="Arial" w:cs="Arial"/>
          <w:sz w:val="24"/>
          <w:szCs w:val="24"/>
        </w:rPr>
        <w:t xml:space="preserve">Die Ruhe trügt. </w:t>
      </w:r>
      <w:r w:rsidRPr="00805036">
        <w:rPr>
          <w:rFonts w:ascii="Arial" w:hAnsi="Arial" w:cs="Arial"/>
          <w:sz w:val="24"/>
          <w:szCs w:val="24"/>
        </w:rPr>
        <w:t>Das Dorf liegt friedlich in der warmen Septembersonne, und die Genossenschaftsbauern arbeiten auf den Feldern wie an jedem Tag. Und doch ist etwas geschehen, was das Eingreifen der Kriminalpolizei erforderlich macht.</w:t>
      </w:r>
      <w:r w:rsidRPr="00805036">
        <w:t xml:space="preserve"> </w:t>
      </w:r>
      <w:r w:rsidRPr="00805036">
        <w:rPr>
          <w:rFonts w:ascii="Arial" w:hAnsi="Arial" w:cs="Arial"/>
          <w:sz w:val="24"/>
          <w:szCs w:val="24"/>
        </w:rPr>
        <w:t xml:space="preserve">Ein </w:t>
      </w:r>
      <w:r w:rsidRPr="00805036">
        <w:rPr>
          <w:rFonts w:ascii="Arial" w:hAnsi="Arial" w:cs="Arial"/>
          <w:sz w:val="24"/>
          <w:szCs w:val="24"/>
        </w:rPr>
        <w:lastRenderedPageBreak/>
        <w:t>Mann wurde schwer verletzt und ein Unbekannter hat nachts das Zimmer des Agronomen durchsucht</w:t>
      </w:r>
      <w:r>
        <w:rPr>
          <w:rFonts w:ascii="Arial" w:hAnsi="Arial" w:cs="Arial"/>
          <w:sz w:val="24"/>
          <w:szCs w:val="24"/>
        </w:rPr>
        <w:t>. Nur d</w:t>
      </w:r>
      <w:r w:rsidRPr="00805036">
        <w:rPr>
          <w:rFonts w:ascii="Arial" w:hAnsi="Arial" w:cs="Arial"/>
          <w:sz w:val="24"/>
          <w:szCs w:val="24"/>
        </w:rPr>
        <w:t>ank seiner Menschenkenntnis, großer Erfahrung und Klugheit gelingt es Oberleutnant Daniell, die Hintergründe dieses rätselhaften Falles aufzudecken.</w:t>
      </w:r>
    </w:p>
    <w:p w14:paraId="75DBB614" w14:textId="77777777" w:rsidR="00F92AE3" w:rsidRDefault="00F92AE3" w:rsidP="00F92AE3">
      <w:pPr>
        <w:rPr>
          <w:rFonts w:ascii="Arial" w:hAnsi="Arial" w:cs="Arial"/>
          <w:sz w:val="24"/>
          <w:szCs w:val="24"/>
        </w:rPr>
      </w:pPr>
      <w:r>
        <w:rPr>
          <w:rFonts w:ascii="Arial" w:hAnsi="Arial" w:cs="Arial"/>
          <w:sz w:val="24"/>
          <w:szCs w:val="24"/>
        </w:rPr>
        <w:t xml:space="preserve">ISBN </w:t>
      </w:r>
      <w:r w:rsidRPr="00B652D9">
        <w:rPr>
          <w:rFonts w:ascii="Arial" w:hAnsi="Arial" w:cs="Arial"/>
          <w:sz w:val="24"/>
          <w:szCs w:val="24"/>
        </w:rPr>
        <w:t>978-3-86394-583-1</w:t>
      </w:r>
      <w:r>
        <w:rPr>
          <w:rFonts w:ascii="Arial" w:hAnsi="Arial" w:cs="Arial"/>
          <w:sz w:val="24"/>
          <w:szCs w:val="24"/>
        </w:rPr>
        <w:t>, 181 Seiten</w:t>
      </w:r>
    </w:p>
    <w:p w14:paraId="21A29931" w14:textId="3FC0D165" w:rsidR="00F92AE3" w:rsidRDefault="006B4AF7" w:rsidP="00805036">
      <w:pPr>
        <w:rPr>
          <w:rFonts w:ascii="Arial" w:hAnsi="Arial" w:cs="Arial"/>
          <w:sz w:val="24"/>
          <w:szCs w:val="24"/>
        </w:rPr>
      </w:pPr>
      <w:hyperlink r:id="rId26" w:history="1">
        <w:r w:rsidRPr="00023457">
          <w:rPr>
            <w:rStyle w:val="Hyperlink"/>
            <w:rFonts w:ascii="Arial" w:hAnsi="Arial" w:cs="Arial"/>
            <w:sz w:val="24"/>
            <w:szCs w:val="24"/>
          </w:rPr>
          <w:t>https://edition-digital.de/Branstner/Besuch/</w:t>
        </w:r>
      </w:hyperlink>
    </w:p>
    <w:p w14:paraId="110A9755" w14:textId="77777777" w:rsidR="006B4AF7" w:rsidRPr="00805036" w:rsidRDefault="006B4AF7" w:rsidP="00805036">
      <w:pPr>
        <w:rPr>
          <w:rFonts w:ascii="Arial" w:hAnsi="Arial" w:cs="Arial"/>
          <w:sz w:val="24"/>
          <w:szCs w:val="24"/>
        </w:rPr>
      </w:pPr>
    </w:p>
    <w:p w14:paraId="6D6ECF6C" w14:textId="79907C2D" w:rsidR="00805036" w:rsidRPr="00D26D09" w:rsidRDefault="00D26D09" w:rsidP="00CC3D99">
      <w:pPr>
        <w:rPr>
          <w:rFonts w:ascii="Arial" w:hAnsi="Arial" w:cs="Arial"/>
          <w:b/>
          <w:sz w:val="24"/>
          <w:szCs w:val="24"/>
        </w:rPr>
      </w:pPr>
      <w:r w:rsidRPr="00D26D09">
        <w:rPr>
          <w:rFonts w:ascii="Arial" w:hAnsi="Arial" w:cs="Arial"/>
          <w:b/>
          <w:sz w:val="24"/>
          <w:szCs w:val="24"/>
        </w:rPr>
        <w:t>24.-26.12</w:t>
      </w:r>
    </w:p>
    <w:p w14:paraId="75AD729F" w14:textId="57F9E404" w:rsidR="00805036" w:rsidRPr="00805036" w:rsidRDefault="00805036" w:rsidP="00805036">
      <w:pPr>
        <w:rPr>
          <w:rFonts w:ascii="Arial" w:hAnsi="Arial" w:cs="Arial"/>
          <w:b/>
          <w:bCs/>
          <w:sz w:val="24"/>
          <w:szCs w:val="24"/>
        </w:rPr>
      </w:pPr>
      <w:r w:rsidRPr="00805036">
        <w:rPr>
          <w:rFonts w:ascii="Arial" w:hAnsi="Arial" w:cs="Arial"/>
          <w:b/>
          <w:bCs/>
          <w:sz w:val="24"/>
          <w:szCs w:val="24"/>
        </w:rPr>
        <w:t>„Kneli, das schreckliche Weihnachtsmonster“ von Klaus Möckel. Weihnachten anders.</w:t>
      </w:r>
    </w:p>
    <w:p w14:paraId="4386BB7F" w14:textId="05490F16" w:rsidR="00805036" w:rsidRDefault="00805036" w:rsidP="00CC3D99">
      <w:pPr>
        <w:rPr>
          <w:rFonts w:ascii="Arial" w:hAnsi="Arial" w:cs="Arial"/>
          <w:sz w:val="24"/>
          <w:szCs w:val="24"/>
        </w:rPr>
      </w:pPr>
      <w:r w:rsidRPr="00805036">
        <w:rPr>
          <w:rFonts w:ascii="Arial" w:hAnsi="Arial" w:cs="Arial"/>
          <w:sz w:val="24"/>
          <w:szCs w:val="24"/>
        </w:rPr>
        <w:t>Alle kennen den Weihnachtsmann, der zum Fest Geschenke verteilt und den Kindern damit viel Freude bereitet. Doch wer ist für die weniger schönen, ja schlimmen Dinge zuständig, die während der Weihnachtszeit auch passieren? Wer lässt den Adventskranz anbrennen, bringt Lichterketten zur Explosion, legt falsche Geschenke unter den Baum, so dass es manchmal sogar zum Streit kommt?</w:t>
      </w:r>
      <w:r>
        <w:rPr>
          <w:rFonts w:ascii="Arial" w:hAnsi="Arial" w:cs="Arial"/>
          <w:sz w:val="24"/>
          <w:szCs w:val="24"/>
        </w:rPr>
        <w:t xml:space="preserve"> </w:t>
      </w:r>
      <w:r w:rsidR="004420AB">
        <w:rPr>
          <w:rFonts w:ascii="Arial" w:hAnsi="Arial" w:cs="Arial"/>
          <w:sz w:val="24"/>
          <w:szCs w:val="24"/>
        </w:rPr>
        <w:t>Schon</w:t>
      </w:r>
      <w:r>
        <w:rPr>
          <w:rFonts w:ascii="Arial" w:hAnsi="Arial" w:cs="Arial"/>
          <w:sz w:val="24"/>
          <w:szCs w:val="24"/>
        </w:rPr>
        <w:t xml:space="preserve"> mal was von den Weihnachtsmonstern gehört? Nein, noch nicht?</w:t>
      </w:r>
    </w:p>
    <w:p w14:paraId="569D2DE0" w14:textId="77777777" w:rsidR="00F92AE3" w:rsidRDefault="00F92AE3" w:rsidP="00F92AE3">
      <w:pPr>
        <w:rPr>
          <w:rFonts w:ascii="Arial" w:hAnsi="Arial" w:cs="Arial"/>
          <w:sz w:val="24"/>
          <w:szCs w:val="24"/>
        </w:rPr>
      </w:pPr>
      <w:r>
        <w:rPr>
          <w:rFonts w:ascii="Arial" w:hAnsi="Arial" w:cs="Arial"/>
          <w:sz w:val="24"/>
          <w:szCs w:val="24"/>
        </w:rPr>
        <w:t xml:space="preserve">ISBN </w:t>
      </w:r>
      <w:r w:rsidRPr="005132D4">
        <w:rPr>
          <w:rFonts w:ascii="Arial" w:hAnsi="Arial" w:cs="Arial"/>
          <w:sz w:val="24"/>
          <w:szCs w:val="24"/>
        </w:rPr>
        <w:t>978-3-86394-772-9</w:t>
      </w:r>
      <w:r>
        <w:rPr>
          <w:rFonts w:ascii="Arial" w:hAnsi="Arial" w:cs="Arial"/>
          <w:sz w:val="24"/>
          <w:szCs w:val="24"/>
        </w:rPr>
        <w:t>, 115 Seiten</w:t>
      </w:r>
    </w:p>
    <w:p w14:paraId="1F8859AB" w14:textId="39F7E3C7" w:rsidR="005D0235" w:rsidRPr="006B4AF7" w:rsidRDefault="006B4AF7" w:rsidP="00CC3D99">
      <w:pPr>
        <w:rPr>
          <w:rFonts w:ascii="Arial" w:hAnsi="Arial" w:cs="Arial"/>
          <w:bCs/>
          <w:sz w:val="24"/>
          <w:szCs w:val="24"/>
        </w:rPr>
      </w:pPr>
      <w:hyperlink r:id="rId27" w:history="1">
        <w:r w:rsidRPr="006B4AF7">
          <w:rPr>
            <w:rStyle w:val="Hyperlink"/>
            <w:rFonts w:ascii="Arial" w:hAnsi="Arial" w:cs="Arial"/>
            <w:bCs/>
            <w:sz w:val="24"/>
            <w:szCs w:val="24"/>
          </w:rPr>
          <w:t>https://edition-digital.de/Moeckel/Kneli/</w:t>
        </w:r>
      </w:hyperlink>
    </w:p>
    <w:p w14:paraId="443F67AE" w14:textId="77777777" w:rsidR="006B4AF7" w:rsidRPr="006B4AF7" w:rsidRDefault="006B4AF7" w:rsidP="00CC3D99">
      <w:pPr>
        <w:rPr>
          <w:rFonts w:ascii="Arial" w:hAnsi="Arial" w:cs="Arial"/>
          <w:bCs/>
          <w:sz w:val="24"/>
          <w:szCs w:val="24"/>
        </w:rPr>
      </w:pPr>
    </w:p>
    <w:p w14:paraId="5DA6A249" w14:textId="77777777" w:rsidR="006D0EEA" w:rsidRPr="00D26D09" w:rsidRDefault="006D0EEA" w:rsidP="006D0EEA">
      <w:pPr>
        <w:rPr>
          <w:rFonts w:ascii="Arial" w:hAnsi="Arial" w:cs="Arial"/>
          <w:b/>
          <w:sz w:val="24"/>
          <w:szCs w:val="24"/>
        </w:rPr>
      </w:pPr>
      <w:r w:rsidRPr="00D26D09">
        <w:rPr>
          <w:rFonts w:ascii="Arial" w:hAnsi="Arial" w:cs="Arial"/>
          <w:b/>
          <w:sz w:val="24"/>
          <w:szCs w:val="24"/>
        </w:rPr>
        <w:t>24.-26.12</w:t>
      </w:r>
    </w:p>
    <w:p w14:paraId="32AE9C60" w14:textId="2DF51D9C" w:rsidR="00805036" w:rsidRPr="00B93563" w:rsidRDefault="00805036" w:rsidP="00CC3D99">
      <w:pPr>
        <w:rPr>
          <w:rFonts w:ascii="Arial" w:hAnsi="Arial" w:cs="Arial"/>
          <w:b/>
          <w:bCs/>
          <w:sz w:val="24"/>
          <w:szCs w:val="24"/>
        </w:rPr>
      </w:pPr>
      <w:r w:rsidRPr="00B93563">
        <w:rPr>
          <w:rFonts w:ascii="Arial" w:hAnsi="Arial" w:cs="Arial"/>
          <w:b/>
          <w:bCs/>
          <w:sz w:val="24"/>
          <w:szCs w:val="24"/>
        </w:rPr>
        <w:t>„Wer glaubt schon an den Weihnachtsmann?“ von Lutz Dettmann. Erzählungen</w:t>
      </w:r>
      <w:r w:rsidR="005D0235">
        <w:rPr>
          <w:rFonts w:ascii="Arial" w:hAnsi="Arial" w:cs="Arial"/>
          <w:b/>
          <w:bCs/>
          <w:sz w:val="24"/>
          <w:szCs w:val="24"/>
        </w:rPr>
        <w:t xml:space="preserve"> zum Fest</w:t>
      </w:r>
      <w:r w:rsidRPr="00B93563">
        <w:rPr>
          <w:rFonts w:ascii="Arial" w:hAnsi="Arial" w:cs="Arial"/>
          <w:b/>
          <w:bCs/>
          <w:sz w:val="24"/>
          <w:szCs w:val="24"/>
        </w:rPr>
        <w:t>.</w:t>
      </w:r>
    </w:p>
    <w:p w14:paraId="2F3C27B5" w14:textId="5CACBBA9" w:rsidR="00BB322C" w:rsidRPr="00BB322C" w:rsidRDefault="00805036" w:rsidP="00BB322C">
      <w:pPr>
        <w:rPr>
          <w:rFonts w:ascii="Arial" w:hAnsi="Arial" w:cs="Arial"/>
          <w:sz w:val="24"/>
          <w:szCs w:val="24"/>
        </w:rPr>
      </w:pPr>
      <w:r>
        <w:rPr>
          <w:rFonts w:ascii="Arial" w:hAnsi="Arial" w:cs="Arial"/>
          <w:sz w:val="24"/>
          <w:szCs w:val="24"/>
        </w:rPr>
        <w:t xml:space="preserve">Weihnachten ist ein vielfältiges Fest. </w:t>
      </w:r>
      <w:r w:rsidR="00B93563">
        <w:rPr>
          <w:rFonts w:ascii="Arial" w:hAnsi="Arial" w:cs="Arial"/>
          <w:sz w:val="24"/>
          <w:szCs w:val="24"/>
        </w:rPr>
        <w:t xml:space="preserve">Ein Fest der Familie mit Besinnlichkeit, liebevoll ausgesuchten Geschenken und strahlenden Kinderaugen unter dem Weihnachtsbaum, aber für </w:t>
      </w:r>
      <w:r w:rsidR="00BB322C">
        <w:rPr>
          <w:rFonts w:ascii="Arial" w:hAnsi="Arial" w:cs="Arial"/>
          <w:sz w:val="24"/>
          <w:szCs w:val="24"/>
        </w:rPr>
        <w:t xml:space="preserve">nicht wenige </w:t>
      </w:r>
      <w:r w:rsidR="00B93563">
        <w:rPr>
          <w:rFonts w:ascii="Arial" w:hAnsi="Arial" w:cs="Arial"/>
          <w:sz w:val="24"/>
          <w:szCs w:val="24"/>
        </w:rPr>
        <w:t xml:space="preserve">Menschen auch </w:t>
      </w:r>
      <w:r w:rsidR="00BB322C">
        <w:rPr>
          <w:rFonts w:ascii="Arial" w:hAnsi="Arial" w:cs="Arial"/>
          <w:sz w:val="24"/>
          <w:szCs w:val="24"/>
        </w:rPr>
        <w:t xml:space="preserve">Einsamkeit, Konsumterror und Völlerei – bekanntlich neben </w:t>
      </w:r>
      <w:r w:rsidR="00BB322C" w:rsidRPr="00BB322C">
        <w:rPr>
          <w:rFonts w:ascii="Arial" w:hAnsi="Arial" w:cs="Arial"/>
          <w:sz w:val="24"/>
          <w:szCs w:val="24"/>
        </w:rPr>
        <w:t>Hochmut</w:t>
      </w:r>
      <w:r w:rsidR="00BB322C">
        <w:rPr>
          <w:rFonts w:ascii="Arial" w:hAnsi="Arial" w:cs="Arial"/>
          <w:sz w:val="24"/>
          <w:szCs w:val="24"/>
        </w:rPr>
        <w:t xml:space="preserve">, </w:t>
      </w:r>
      <w:r w:rsidR="00BB322C" w:rsidRPr="00BB322C">
        <w:rPr>
          <w:rFonts w:ascii="Arial" w:hAnsi="Arial" w:cs="Arial"/>
          <w:sz w:val="24"/>
          <w:szCs w:val="24"/>
        </w:rPr>
        <w:t>Neid</w:t>
      </w:r>
      <w:r w:rsidR="00BB322C">
        <w:rPr>
          <w:rFonts w:ascii="Arial" w:hAnsi="Arial" w:cs="Arial"/>
          <w:sz w:val="24"/>
          <w:szCs w:val="24"/>
        </w:rPr>
        <w:t xml:space="preserve">, </w:t>
      </w:r>
      <w:r w:rsidR="00BB322C" w:rsidRPr="00BB322C">
        <w:rPr>
          <w:rFonts w:ascii="Arial" w:hAnsi="Arial" w:cs="Arial"/>
          <w:sz w:val="24"/>
          <w:szCs w:val="24"/>
        </w:rPr>
        <w:t>Zorn</w:t>
      </w:r>
      <w:r w:rsidR="00BB322C">
        <w:rPr>
          <w:rFonts w:ascii="Arial" w:hAnsi="Arial" w:cs="Arial"/>
          <w:sz w:val="24"/>
          <w:szCs w:val="24"/>
        </w:rPr>
        <w:t xml:space="preserve">, </w:t>
      </w:r>
      <w:r w:rsidR="00BB322C" w:rsidRPr="00BB322C">
        <w:rPr>
          <w:rFonts w:ascii="Arial" w:hAnsi="Arial" w:cs="Arial"/>
          <w:sz w:val="24"/>
          <w:szCs w:val="24"/>
        </w:rPr>
        <w:t>Trägheit</w:t>
      </w:r>
      <w:r w:rsidR="00BB322C">
        <w:rPr>
          <w:rFonts w:ascii="Arial" w:hAnsi="Arial" w:cs="Arial"/>
          <w:sz w:val="24"/>
          <w:szCs w:val="24"/>
        </w:rPr>
        <w:t xml:space="preserve">, </w:t>
      </w:r>
      <w:r w:rsidR="00BB322C" w:rsidRPr="00BB322C">
        <w:rPr>
          <w:rFonts w:ascii="Arial" w:hAnsi="Arial" w:cs="Arial"/>
          <w:sz w:val="24"/>
          <w:szCs w:val="24"/>
        </w:rPr>
        <w:t>Habgier</w:t>
      </w:r>
      <w:r w:rsidR="00BB322C">
        <w:rPr>
          <w:rFonts w:ascii="Arial" w:hAnsi="Arial" w:cs="Arial"/>
          <w:sz w:val="24"/>
          <w:szCs w:val="24"/>
        </w:rPr>
        <w:t xml:space="preserve"> und Wollust eine der sieben </w:t>
      </w:r>
      <w:r w:rsidR="004420AB">
        <w:rPr>
          <w:rFonts w:ascii="Arial" w:hAnsi="Arial" w:cs="Arial"/>
          <w:sz w:val="24"/>
          <w:szCs w:val="24"/>
        </w:rPr>
        <w:t>Todsünden</w:t>
      </w:r>
      <w:r w:rsidR="00BB322C">
        <w:rPr>
          <w:rFonts w:ascii="Arial" w:hAnsi="Arial" w:cs="Arial"/>
          <w:sz w:val="24"/>
          <w:szCs w:val="24"/>
        </w:rPr>
        <w:t xml:space="preserve">. So unterschiedlich diese Festtage selbst sind, so unterschiedlich sind auch diese Kurzgeschichten. </w:t>
      </w:r>
      <w:r w:rsidR="00BB322C" w:rsidRPr="00BB322C">
        <w:rPr>
          <w:rFonts w:ascii="Arial" w:hAnsi="Arial" w:cs="Arial"/>
          <w:sz w:val="24"/>
          <w:szCs w:val="24"/>
        </w:rPr>
        <w:t xml:space="preserve">Eines </w:t>
      </w:r>
      <w:r w:rsidR="00BB322C">
        <w:rPr>
          <w:rFonts w:ascii="Arial" w:hAnsi="Arial" w:cs="Arial"/>
          <w:sz w:val="24"/>
          <w:szCs w:val="24"/>
        </w:rPr>
        <w:t xml:space="preserve">aber </w:t>
      </w:r>
      <w:r w:rsidR="00BB322C" w:rsidRPr="00BB322C">
        <w:rPr>
          <w:rFonts w:ascii="Arial" w:hAnsi="Arial" w:cs="Arial"/>
          <w:sz w:val="24"/>
          <w:szCs w:val="24"/>
        </w:rPr>
        <w:t>haben sie alle gemein</w:t>
      </w:r>
      <w:r w:rsidR="00BB322C">
        <w:rPr>
          <w:rFonts w:ascii="Arial" w:hAnsi="Arial" w:cs="Arial"/>
          <w:sz w:val="24"/>
          <w:szCs w:val="24"/>
        </w:rPr>
        <w:t>sam</w:t>
      </w:r>
      <w:r w:rsidR="00BB322C" w:rsidRPr="00BB322C">
        <w:rPr>
          <w:rFonts w:ascii="Arial" w:hAnsi="Arial" w:cs="Arial"/>
          <w:sz w:val="24"/>
          <w:szCs w:val="24"/>
        </w:rPr>
        <w:t>: Sie vermitteln diese besondere Weihnachtsstimmung.</w:t>
      </w:r>
    </w:p>
    <w:p w14:paraId="0199F3EF" w14:textId="77777777" w:rsidR="00F92AE3" w:rsidRDefault="00F92AE3" w:rsidP="00F92AE3">
      <w:pPr>
        <w:rPr>
          <w:rFonts w:ascii="Arial" w:hAnsi="Arial" w:cs="Arial"/>
          <w:sz w:val="24"/>
          <w:szCs w:val="24"/>
        </w:rPr>
      </w:pPr>
      <w:r>
        <w:rPr>
          <w:rFonts w:ascii="Arial" w:hAnsi="Arial" w:cs="Arial"/>
          <w:sz w:val="24"/>
          <w:szCs w:val="24"/>
        </w:rPr>
        <w:t xml:space="preserve">ISBN </w:t>
      </w:r>
      <w:r w:rsidRPr="005132D4">
        <w:rPr>
          <w:rFonts w:ascii="Arial" w:hAnsi="Arial" w:cs="Arial"/>
          <w:sz w:val="24"/>
          <w:szCs w:val="24"/>
        </w:rPr>
        <w:t>978-3-95655-849-8</w:t>
      </w:r>
      <w:r>
        <w:rPr>
          <w:rFonts w:ascii="Arial" w:hAnsi="Arial" w:cs="Arial"/>
          <w:sz w:val="24"/>
          <w:szCs w:val="24"/>
        </w:rPr>
        <w:t>, 248 Seiten</w:t>
      </w:r>
    </w:p>
    <w:p w14:paraId="722AD436" w14:textId="01D95D35" w:rsidR="00BB322C" w:rsidRDefault="006B4AF7" w:rsidP="00805036">
      <w:pPr>
        <w:rPr>
          <w:rFonts w:ascii="Arial" w:hAnsi="Arial" w:cs="Arial"/>
          <w:sz w:val="24"/>
          <w:szCs w:val="24"/>
        </w:rPr>
      </w:pPr>
      <w:hyperlink r:id="rId28" w:history="1">
        <w:r w:rsidRPr="00023457">
          <w:rPr>
            <w:rStyle w:val="Hyperlink"/>
            <w:rFonts w:ascii="Arial" w:hAnsi="Arial" w:cs="Arial"/>
            <w:sz w:val="24"/>
            <w:szCs w:val="24"/>
          </w:rPr>
          <w:t>https://edition-digital.de/Dettmann/Weihnachtsmann/</w:t>
        </w:r>
      </w:hyperlink>
    </w:p>
    <w:p w14:paraId="0B207216" w14:textId="77777777" w:rsidR="006B4AF7" w:rsidRDefault="006B4AF7" w:rsidP="00805036">
      <w:pPr>
        <w:rPr>
          <w:rFonts w:ascii="Arial" w:hAnsi="Arial" w:cs="Arial"/>
          <w:sz w:val="24"/>
          <w:szCs w:val="24"/>
        </w:rPr>
      </w:pPr>
    </w:p>
    <w:p w14:paraId="72E8291A" w14:textId="77777777" w:rsidR="006D0EEA" w:rsidRPr="00D26D09" w:rsidRDefault="006D0EEA" w:rsidP="006D0EEA">
      <w:pPr>
        <w:rPr>
          <w:rFonts w:ascii="Arial" w:hAnsi="Arial" w:cs="Arial"/>
          <w:b/>
          <w:sz w:val="24"/>
          <w:szCs w:val="24"/>
        </w:rPr>
      </w:pPr>
      <w:r w:rsidRPr="00D26D09">
        <w:rPr>
          <w:rFonts w:ascii="Arial" w:hAnsi="Arial" w:cs="Arial"/>
          <w:b/>
          <w:sz w:val="24"/>
          <w:szCs w:val="24"/>
        </w:rPr>
        <w:t>24.-26.12</w:t>
      </w:r>
    </w:p>
    <w:p w14:paraId="7D70468E" w14:textId="6A84B1BE" w:rsidR="00BB322C" w:rsidRPr="004420AB" w:rsidRDefault="00BB322C" w:rsidP="00805036">
      <w:pPr>
        <w:rPr>
          <w:rFonts w:ascii="Arial" w:hAnsi="Arial" w:cs="Arial"/>
          <w:b/>
          <w:bCs/>
          <w:sz w:val="24"/>
          <w:szCs w:val="24"/>
        </w:rPr>
      </w:pPr>
      <w:r w:rsidRPr="004420AB">
        <w:rPr>
          <w:rFonts w:ascii="Arial" w:hAnsi="Arial" w:cs="Arial"/>
          <w:b/>
          <w:bCs/>
          <w:sz w:val="24"/>
          <w:szCs w:val="24"/>
        </w:rPr>
        <w:t>„Eine livländische Weihnachtsgeschichte“ von Heinz-Jürgen Zierke. Eine Heimholung.</w:t>
      </w:r>
    </w:p>
    <w:p w14:paraId="733D3684" w14:textId="01485711" w:rsidR="004420AB" w:rsidRDefault="00BB322C" w:rsidP="00BB322C">
      <w:pPr>
        <w:rPr>
          <w:rFonts w:ascii="Arial" w:hAnsi="Arial" w:cs="Arial"/>
          <w:sz w:val="24"/>
          <w:szCs w:val="24"/>
        </w:rPr>
      </w:pPr>
      <w:r w:rsidRPr="00BB322C">
        <w:rPr>
          <w:rFonts w:ascii="Arial" w:hAnsi="Arial" w:cs="Arial"/>
          <w:sz w:val="24"/>
          <w:szCs w:val="24"/>
        </w:rPr>
        <w:t xml:space="preserve">Riga im 16. Jahrhundert. Reformation, Gegenreformation. Die Auseinandersetzungen sind in vollem Gange. Da zieht am Weihnachtsabend ein Bauer aus seinem Dorf aus, um seine Tochter zurückzuholen. Er geht in die Stadt. </w:t>
      </w:r>
      <w:r w:rsidRPr="00BB322C">
        <w:rPr>
          <w:rFonts w:ascii="Arial" w:hAnsi="Arial" w:cs="Arial"/>
          <w:sz w:val="24"/>
          <w:szCs w:val="24"/>
        </w:rPr>
        <w:lastRenderedPageBreak/>
        <w:t xml:space="preserve">Der Herr, sein Herr, hat es ihm geraten. Und er findet seine Tochter, aber anders als er es sich vorgestellt hat. Und er kann sie </w:t>
      </w:r>
      <w:r w:rsidR="005D0235">
        <w:rPr>
          <w:rFonts w:ascii="Arial" w:hAnsi="Arial" w:cs="Arial"/>
          <w:sz w:val="24"/>
          <w:szCs w:val="24"/>
        </w:rPr>
        <w:t xml:space="preserve">sogar </w:t>
      </w:r>
      <w:r w:rsidRPr="00BB322C">
        <w:rPr>
          <w:rFonts w:ascii="Arial" w:hAnsi="Arial" w:cs="Arial"/>
          <w:sz w:val="24"/>
          <w:szCs w:val="24"/>
        </w:rPr>
        <w:t xml:space="preserve">mitnehmen </w:t>
      </w:r>
      <w:r w:rsidR="004420AB">
        <w:rPr>
          <w:rFonts w:ascii="Arial" w:hAnsi="Arial" w:cs="Arial"/>
          <w:sz w:val="24"/>
          <w:szCs w:val="24"/>
        </w:rPr>
        <w:t xml:space="preserve">– aber nur </w:t>
      </w:r>
      <w:r w:rsidRPr="00BB322C">
        <w:rPr>
          <w:rFonts w:ascii="Arial" w:hAnsi="Arial" w:cs="Arial"/>
          <w:sz w:val="24"/>
          <w:szCs w:val="24"/>
        </w:rPr>
        <w:t>unter einer Bedingung</w:t>
      </w:r>
      <w:r w:rsidR="004420AB">
        <w:rPr>
          <w:rFonts w:ascii="Arial" w:hAnsi="Arial" w:cs="Arial"/>
          <w:sz w:val="24"/>
          <w:szCs w:val="24"/>
        </w:rPr>
        <w:t xml:space="preserve"> … </w:t>
      </w:r>
    </w:p>
    <w:p w14:paraId="69221B42" w14:textId="77777777" w:rsidR="00F92AE3" w:rsidRDefault="00F92AE3" w:rsidP="00F92AE3">
      <w:pPr>
        <w:rPr>
          <w:rFonts w:ascii="Arial" w:hAnsi="Arial" w:cs="Arial"/>
          <w:sz w:val="24"/>
          <w:szCs w:val="24"/>
        </w:rPr>
      </w:pPr>
      <w:r>
        <w:rPr>
          <w:rFonts w:ascii="Arial" w:hAnsi="Arial" w:cs="Arial"/>
          <w:sz w:val="24"/>
          <w:szCs w:val="24"/>
        </w:rPr>
        <w:t xml:space="preserve">ISBN </w:t>
      </w:r>
      <w:r w:rsidRPr="005132D4">
        <w:rPr>
          <w:rFonts w:ascii="Arial" w:hAnsi="Arial" w:cs="Arial"/>
          <w:sz w:val="24"/>
          <w:szCs w:val="24"/>
        </w:rPr>
        <w:t>978-3-95655-328-8</w:t>
      </w:r>
      <w:r>
        <w:rPr>
          <w:rFonts w:ascii="Arial" w:hAnsi="Arial" w:cs="Arial"/>
          <w:sz w:val="24"/>
          <w:szCs w:val="24"/>
        </w:rPr>
        <w:t>, 325 Seiten</w:t>
      </w:r>
    </w:p>
    <w:p w14:paraId="6899A37F" w14:textId="10D5A429" w:rsidR="00F92AE3" w:rsidRDefault="006B4AF7" w:rsidP="00BB322C">
      <w:pPr>
        <w:rPr>
          <w:rFonts w:ascii="Arial" w:hAnsi="Arial" w:cs="Arial"/>
          <w:sz w:val="24"/>
          <w:szCs w:val="24"/>
        </w:rPr>
      </w:pPr>
      <w:r w:rsidRPr="006B4AF7">
        <w:rPr>
          <w:rFonts w:ascii="Arial" w:hAnsi="Arial" w:cs="Arial"/>
          <w:sz w:val="24"/>
          <w:szCs w:val="24"/>
        </w:rPr>
        <w:t>https://edition-digital.de/Zierke/Weihnachtsgeschichte/</w:t>
      </w:r>
      <w:bookmarkStart w:id="1" w:name="_GoBack"/>
      <w:bookmarkEnd w:id="1"/>
    </w:p>
    <w:sectPr w:rsidR="00F92AE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62"/>
    <w:rsid w:val="000140E8"/>
    <w:rsid w:val="000C74AE"/>
    <w:rsid w:val="00100739"/>
    <w:rsid w:val="00111DAC"/>
    <w:rsid w:val="001819D2"/>
    <w:rsid w:val="00265E8D"/>
    <w:rsid w:val="002B5929"/>
    <w:rsid w:val="003F055E"/>
    <w:rsid w:val="00434BB2"/>
    <w:rsid w:val="004420AB"/>
    <w:rsid w:val="004D1916"/>
    <w:rsid w:val="00515373"/>
    <w:rsid w:val="005669F2"/>
    <w:rsid w:val="005D0235"/>
    <w:rsid w:val="005F79E6"/>
    <w:rsid w:val="006353E9"/>
    <w:rsid w:val="006B4AF7"/>
    <w:rsid w:val="006D0EEA"/>
    <w:rsid w:val="00720A84"/>
    <w:rsid w:val="00731618"/>
    <w:rsid w:val="00757962"/>
    <w:rsid w:val="0077439D"/>
    <w:rsid w:val="007A0CEF"/>
    <w:rsid w:val="007E6192"/>
    <w:rsid w:val="00805036"/>
    <w:rsid w:val="0086588C"/>
    <w:rsid w:val="008F39CC"/>
    <w:rsid w:val="00983DE9"/>
    <w:rsid w:val="00995C0A"/>
    <w:rsid w:val="0099755A"/>
    <w:rsid w:val="009A1C26"/>
    <w:rsid w:val="009A483E"/>
    <w:rsid w:val="009B3648"/>
    <w:rsid w:val="00AD002C"/>
    <w:rsid w:val="00B26CB6"/>
    <w:rsid w:val="00B93563"/>
    <w:rsid w:val="00BB322C"/>
    <w:rsid w:val="00CC3D99"/>
    <w:rsid w:val="00D03955"/>
    <w:rsid w:val="00D26D09"/>
    <w:rsid w:val="00D45267"/>
    <w:rsid w:val="00DC41FA"/>
    <w:rsid w:val="00DD2591"/>
    <w:rsid w:val="00DF3CBD"/>
    <w:rsid w:val="00E005BD"/>
    <w:rsid w:val="00E307EE"/>
    <w:rsid w:val="00E62811"/>
    <w:rsid w:val="00EA214F"/>
    <w:rsid w:val="00F43CE2"/>
    <w:rsid w:val="00F92A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3FF94"/>
  <w15:chartTrackingRefBased/>
  <w15:docId w15:val="{46510436-AA15-45DF-9D7D-4A530A04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C41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ion-digital.de/Branstner/Mond/" TargetMode="External"/><Relationship Id="rId13" Type="http://schemas.openxmlformats.org/officeDocument/2006/relationships/hyperlink" Target="https://edition-digital.de/Luedemann/Florida/" TargetMode="External"/><Relationship Id="rId18" Type="http://schemas.openxmlformats.org/officeDocument/2006/relationships/hyperlink" Target="https://edition-digital.de/Beetz/Loewe/" TargetMode="External"/><Relationship Id="rId26" Type="http://schemas.openxmlformats.org/officeDocument/2006/relationships/hyperlink" Target="https://edition-digital.de/Branstner/Besuch/" TargetMode="External"/><Relationship Id="rId3" Type="http://schemas.openxmlformats.org/officeDocument/2006/relationships/webSettings" Target="webSettings.xml"/><Relationship Id="rId21" Type="http://schemas.openxmlformats.org/officeDocument/2006/relationships/hyperlink" Target="https://edition-digital.de/Branstner/Liebengruen/" TargetMode="External"/><Relationship Id="rId7" Type="http://schemas.openxmlformats.org/officeDocument/2006/relationships/hyperlink" Target="https://edition-digital.de/Borchardt_Erika/Zwerg/" TargetMode="External"/><Relationship Id="rId12" Type="http://schemas.openxmlformats.org/officeDocument/2006/relationships/hyperlink" Target="https://edition-digital.de/Mueller/Abitur/" TargetMode="External"/><Relationship Id="rId17" Type="http://schemas.openxmlformats.org/officeDocument/2006/relationships/hyperlink" Target="https://edition-digital.de/Berger/Schiff/" TargetMode="External"/><Relationship Id="rId25" Type="http://schemas.openxmlformats.org/officeDocument/2006/relationships/hyperlink" Target="https://edition-digital.de/Flieger/Teufelsauge/" TargetMode="External"/><Relationship Id="rId2" Type="http://schemas.openxmlformats.org/officeDocument/2006/relationships/settings" Target="settings.xml"/><Relationship Id="rId16" Type="http://schemas.openxmlformats.org/officeDocument/2006/relationships/hyperlink" Target="https://edition-digital.de/Kubowsky/Winter/" TargetMode="External"/><Relationship Id="rId20" Type="http://schemas.openxmlformats.org/officeDocument/2006/relationships/hyperlink" Target="https://edition-digital.de/Held/Fackel/"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dition-digital.de/Borchert/Tante/" TargetMode="External"/><Relationship Id="rId11" Type="http://schemas.openxmlformats.org/officeDocument/2006/relationships/hyperlink" Target="https://edition-digital.de/Zierke/" TargetMode="External"/><Relationship Id="rId24" Type="http://schemas.openxmlformats.org/officeDocument/2006/relationships/hyperlink" Target="https://edition-digital.de/Wolff/Burgen/" TargetMode="External"/><Relationship Id="rId5" Type="http://schemas.openxmlformats.org/officeDocument/2006/relationships/hyperlink" Target="https://edition-digital.de/Neutsch/Verdaemmerung/" TargetMode="External"/><Relationship Id="rId15" Type="http://schemas.openxmlformats.org/officeDocument/2006/relationships/hyperlink" Target="https://edition-digital.de/Goebel/Humor/" TargetMode="External"/><Relationship Id="rId23" Type="http://schemas.openxmlformats.org/officeDocument/2006/relationships/hyperlink" Target="https://edition-digital.de/Baumert/Engels1/" TargetMode="External"/><Relationship Id="rId28" Type="http://schemas.openxmlformats.org/officeDocument/2006/relationships/hyperlink" Target="https://edition-digital.de/Dettmann/Weihnachtsmann/" TargetMode="External"/><Relationship Id="rId10" Type="http://schemas.openxmlformats.org/officeDocument/2006/relationships/hyperlink" Target="https://edition-digital.de/Birnbaum/Zille/" TargetMode="External"/><Relationship Id="rId19" Type="http://schemas.openxmlformats.org/officeDocument/2006/relationships/hyperlink" Target="https://edition-digital.de/Lindner/Mordfall/" TargetMode="External"/><Relationship Id="rId4" Type="http://schemas.openxmlformats.org/officeDocument/2006/relationships/hyperlink" Target="https://edition-digital.de/Held/Distelbar/" TargetMode="External"/><Relationship Id="rId9" Type="http://schemas.openxmlformats.org/officeDocument/2006/relationships/hyperlink" Target="https://edition-digital.de/Maass/Federschnee/" TargetMode="External"/><Relationship Id="rId14" Type="http://schemas.openxmlformats.org/officeDocument/2006/relationships/hyperlink" Target="https://edition-digital.de/Huettenrauch/Wunderkind/" TargetMode="External"/><Relationship Id="rId22" Type="http://schemas.openxmlformats.org/officeDocument/2006/relationships/hyperlink" Target="https://edition-digital.de/Bentzien/Heimkehr/" TargetMode="External"/><Relationship Id="rId27" Type="http://schemas.openxmlformats.org/officeDocument/2006/relationships/hyperlink" Target="https://edition-digital.de/Moeckel/Kneli/" TargetMode="Externa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2435</Words>
  <Characters>15344</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Jürgen Seidel</dc:creator>
  <cp:keywords/>
  <dc:description/>
  <cp:lastModifiedBy>EDITION digital</cp:lastModifiedBy>
  <cp:revision>25</cp:revision>
  <dcterms:created xsi:type="dcterms:W3CDTF">2020-11-18T06:51:00Z</dcterms:created>
  <dcterms:modified xsi:type="dcterms:W3CDTF">2020-11-25T14:13:00Z</dcterms:modified>
</cp:coreProperties>
</file>